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56713" w14:textId="29B563BD" w:rsidR="00231C17" w:rsidRPr="00F90905" w:rsidRDefault="00231C17" w:rsidP="00CF3966">
      <w:pPr>
        <w:pStyle w:val="Otsikko1"/>
        <w:rPr>
          <w:rFonts w:ascii="Segoe UI Semibold" w:hAnsi="Segoe UI Semibold" w:cs="Segoe UI Semibold"/>
        </w:rPr>
      </w:pPr>
      <w:r w:rsidRPr="00F90905">
        <w:rPr>
          <w:rFonts w:ascii="Segoe UI Semibold" w:eastAsia="Segoe UI Semibold" w:hAnsi="Segoe UI Semibold" w:cs="Segoe UI Semibold"/>
          <w:lang w:bidi="sv-FI"/>
        </w:rPr>
        <w:t xml:space="preserve">CHECKLISTA FÖR ÖVERLÅTARE </w:t>
      </w:r>
    </w:p>
    <w:p w14:paraId="01B23026" w14:textId="414A8D60" w:rsidR="00730D85" w:rsidRPr="00F90905" w:rsidRDefault="00231C17" w:rsidP="00231C17">
      <w:pPr>
        <w:pStyle w:val="Leipteksti"/>
        <w:rPr>
          <w:rFonts w:ascii="Segoe UI" w:hAnsi="Segoe UI" w:cs="Segoe UI"/>
          <w:sz w:val="22"/>
          <w:szCs w:val="22"/>
        </w:rPr>
      </w:pPr>
      <w:r w:rsidRPr="00F90905">
        <w:rPr>
          <w:rFonts w:ascii="Segoe UI" w:eastAsia="Segoe UI" w:hAnsi="Segoe UI" w:cs="Segoe UI"/>
          <w:sz w:val="22"/>
          <w:szCs w:val="22"/>
          <w:lang w:bidi="sv-FI"/>
        </w:rPr>
        <w:t xml:space="preserve">Tabellerna nedan visar arbetsmomenten i överföringsprocessen för digitalt informationsmaterial och vilka dokument som uppkommer under processen. Mer detaljerade anvisningar finns på Riksarkivets webbplats i avsnittet om </w:t>
      </w:r>
      <w:hyperlink r:id="rId10" w:history="1">
        <w:r w:rsidR="00415A15" w:rsidRPr="00F90905">
          <w:rPr>
            <w:rStyle w:val="Hyperlinkki"/>
            <w:rFonts w:ascii="Segoe UI" w:eastAsia="Segoe UI" w:hAnsi="Segoe UI" w:cs="Segoe UI"/>
            <w:sz w:val="22"/>
            <w:szCs w:val="22"/>
            <w:lang w:bidi="sv-FI"/>
          </w:rPr>
          <w:t>tjänsten för digital arkivering</w:t>
        </w:r>
      </w:hyperlink>
      <w:r w:rsidRPr="00F90905">
        <w:rPr>
          <w:rFonts w:ascii="Segoe UI" w:eastAsia="Segoe UI" w:hAnsi="Segoe UI" w:cs="Segoe UI"/>
          <w:sz w:val="22"/>
          <w:szCs w:val="22"/>
          <w:lang w:bidi="sv-FI"/>
        </w:rPr>
        <w:t xml:space="preserve"> samt i </w:t>
      </w:r>
      <w:hyperlink r:id="rId11" w:history="1">
        <w:r w:rsidR="00C2529B" w:rsidRPr="00F90905">
          <w:rPr>
            <w:rStyle w:val="Hyperlinkki"/>
            <w:rFonts w:ascii="Segoe UI" w:eastAsia="Segoe UI" w:hAnsi="Segoe UI" w:cs="Segoe UI"/>
            <w:sz w:val="22"/>
            <w:szCs w:val="22"/>
            <w:lang w:bidi="sv-FI"/>
          </w:rPr>
          <w:t>instruktionsbanken</w:t>
        </w:r>
      </w:hyperlink>
      <w:r w:rsidRPr="00F90905">
        <w:rPr>
          <w:rFonts w:ascii="Segoe UI" w:eastAsia="Segoe UI" w:hAnsi="Segoe UI" w:cs="Segoe UI"/>
          <w:sz w:val="22"/>
          <w:szCs w:val="22"/>
          <w:lang w:bidi="sv-FI"/>
        </w:rPr>
        <w:t>.</w:t>
      </w:r>
    </w:p>
    <w:p w14:paraId="13BDD865" w14:textId="77777777" w:rsidR="00E8432A" w:rsidRPr="00F90905" w:rsidRDefault="00E8432A" w:rsidP="00231C17">
      <w:pPr>
        <w:pStyle w:val="Leipteksti"/>
        <w:rPr>
          <w:rFonts w:ascii="Segoe UI" w:hAnsi="Segoe UI" w:cs="Segoe UI"/>
          <w:sz w:val="22"/>
          <w:szCs w:val="22"/>
        </w:rPr>
      </w:pPr>
    </w:p>
    <w:p w14:paraId="56B9500C" w14:textId="07EA4D20" w:rsidR="00326F18" w:rsidRPr="00326F18" w:rsidRDefault="00326F18" w:rsidP="00326F18">
      <w:pPr>
        <w:pStyle w:val="Leipteksti"/>
        <w:rPr>
          <w:rFonts w:ascii="Segoe UI" w:hAnsi="Segoe UI" w:cs="Segoe UI"/>
          <w:lang w:val="fi-FI"/>
        </w:rPr>
      </w:pPr>
      <w:r w:rsidRPr="00326F18">
        <w:rPr>
          <w:rFonts w:ascii="Segoe UI" w:hAnsi="Segoe UI" w:cs="Segoe UI"/>
          <w:noProof/>
          <w:lang w:val="fi-FI"/>
        </w:rPr>
        <w:drawing>
          <wp:inline distT="0" distB="0" distL="0" distR="0" wp14:anchorId="364A2D51" wp14:editId="2F987C6E">
            <wp:extent cx="6195060" cy="1587500"/>
            <wp:effectExtent l="0" t="0" r="0" b="0"/>
            <wp:docPr id="2100256823" name="Kuva 1" descr="Kuva, joka sisältää kohteen teksti, kuvakaappaus, Fontti, vii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256823" name="Kuva 1" descr="Kuva, joka sisältää kohteen teksti, kuvakaappaus, Fontti, vii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4A9CF" w14:textId="5F855784" w:rsidR="00985D76" w:rsidRPr="00F90905" w:rsidRDefault="00985D76" w:rsidP="00231C17">
      <w:pPr>
        <w:pStyle w:val="Leipteksti"/>
        <w:rPr>
          <w:rFonts w:ascii="Segoe UI" w:hAnsi="Segoe UI" w:cs="Segoe UI"/>
          <w:sz w:val="22"/>
          <w:szCs w:val="22"/>
        </w:rPr>
      </w:pPr>
    </w:p>
    <w:p w14:paraId="203AB8CF" w14:textId="1E2042A8" w:rsidR="00F705F6" w:rsidRPr="00F90905" w:rsidRDefault="00EC0A63" w:rsidP="00F705F6">
      <w:pPr>
        <w:pStyle w:val="Kuvaotsikko"/>
      </w:pPr>
      <w:r w:rsidRPr="00F90905">
        <w:rPr>
          <w:lang w:bidi="sv-FI"/>
        </w:rPr>
        <w:t xml:space="preserve">Bild </w:t>
      </w:r>
      <w:r w:rsidRPr="00F90905">
        <w:rPr>
          <w:lang w:bidi="sv-FI"/>
        </w:rPr>
        <w:fldChar w:fldCharType="begin"/>
      </w:r>
      <w:r w:rsidRPr="00F90905">
        <w:rPr>
          <w:lang w:bidi="sv-FI"/>
        </w:rPr>
        <w:instrText xml:space="preserve"> SEQ Kuva \* ARABIC </w:instrText>
      </w:r>
      <w:r w:rsidRPr="00F90905">
        <w:rPr>
          <w:lang w:bidi="sv-FI"/>
        </w:rPr>
        <w:fldChar w:fldCharType="separate"/>
      </w:r>
      <w:r w:rsidR="00257153" w:rsidRPr="00F90905">
        <w:rPr>
          <w:noProof/>
          <w:lang w:bidi="sv-FI"/>
        </w:rPr>
        <w:t>1</w:t>
      </w:r>
      <w:r w:rsidRPr="00F90905">
        <w:rPr>
          <w:lang w:bidi="sv-FI"/>
        </w:rPr>
        <w:fldChar w:fldCharType="end"/>
      </w:r>
      <w:r w:rsidRPr="00F90905">
        <w:rPr>
          <w:lang w:bidi="sv-FI"/>
        </w:rPr>
        <w:t xml:space="preserve"> Överföringsprocessen: Överföringsprocessen börjar med att tjänsten för digital arkivering kontaktas. Materialet som ska överföras ska ha ett gällande värdebestämnings- och gallringsbeslut.</w:t>
      </w:r>
    </w:p>
    <w:p w14:paraId="1F2CCC5B" w14:textId="77777777" w:rsidR="001B2D1C" w:rsidRDefault="001B2D1C" w:rsidP="00DB4715">
      <w:pPr>
        <w:pStyle w:val="Leipteksti"/>
        <w:rPr>
          <w:rFonts w:ascii="Segoe UI" w:eastAsia="Segoe UI" w:hAnsi="Segoe UI" w:cs="Segoe UI"/>
          <w:b/>
          <w:lang w:bidi="sv-FI"/>
        </w:rPr>
      </w:pPr>
    </w:p>
    <w:p w14:paraId="3D2CE4D3" w14:textId="4A93B252" w:rsidR="00DB4715" w:rsidRPr="00F90905" w:rsidRDefault="00593DC4" w:rsidP="00DB4715">
      <w:pPr>
        <w:pStyle w:val="Leipteksti"/>
        <w:rPr>
          <w:rFonts w:ascii="Segoe UI" w:hAnsi="Segoe UI" w:cs="Segoe UI"/>
          <w:b/>
          <w:bCs/>
        </w:rPr>
      </w:pPr>
      <w:r w:rsidRPr="00F90905">
        <w:rPr>
          <w:rFonts w:ascii="Segoe UI" w:eastAsia="Segoe UI" w:hAnsi="Segoe UI" w:cs="Segoe UI"/>
          <w:b/>
          <w:lang w:bidi="sv-FI"/>
        </w:rPr>
        <w:t>Uppgifter och dokument som hänför sig till överföring av informationsmaterial</w:t>
      </w:r>
    </w:p>
    <w:p w14:paraId="7CF01385" w14:textId="77777777" w:rsidR="00DB4715" w:rsidRPr="00F90905" w:rsidRDefault="00DB4715" w:rsidP="00DB4715">
      <w:pPr>
        <w:pStyle w:val="Leipteksti"/>
        <w:rPr>
          <w:rFonts w:ascii="Segoe UI" w:hAnsi="Segoe UI" w:cs="Segoe UI"/>
          <w:sz w:val="18"/>
          <w:szCs w:val="22"/>
        </w:rPr>
      </w:pPr>
    </w:p>
    <w:p w14:paraId="1206365E" w14:textId="469BB185" w:rsidR="00231C17" w:rsidRPr="00F90905" w:rsidRDefault="00231C17" w:rsidP="00B33432">
      <w:pPr>
        <w:pStyle w:val="Kuvaotsikko"/>
        <w:keepNext/>
        <w:numPr>
          <w:ilvl w:val="0"/>
          <w:numId w:val="1"/>
        </w:numPr>
        <w:rPr>
          <w:rFonts w:ascii="Segoe UI" w:hAnsi="Segoe UI" w:cs="Segoe UI"/>
          <w:b/>
          <w:bCs/>
          <w:i w:val="0"/>
          <w:iCs w:val="0"/>
          <w:color w:val="auto"/>
          <w:sz w:val="20"/>
          <w:szCs w:val="20"/>
        </w:rPr>
      </w:pPr>
      <w:r w:rsidRPr="00F90905">
        <w:rPr>
          <w:rFonts w:ascii="Segoe UI" w:eastAsia="Segoe UI" w:hAnsi="Segoe UI" w:cs="Segoe UI"/>
          <w:b/>
          <w:i w:val="0"/>
          <w:color w:val="auto"/>
          <w:sz w:val="20"/>
          <w:szCs w:val="20"/>
          <w:lang w:bidi="sv-FI"/>
        </w:rPr>
        <w:t>Beredning av överföringen och avtal om den</w:t>
      </w:r>
    </w:p>
    <w:tbl>
      <w:tblPr>
        <w:tblStyle w:val="TableNormal1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10"/>
        <w:gridCol w:w="709"/>
        <w:gridCol w:w="5245"/>
      </w:tblGrid>
      <w:tr w:rsidR="00F705F6" w:rsidRPr="00F90905" w14:paraId="03A5D721" w14:textId="77777777" w:rsidTr="0064111E">
        <w:trPr>
          <w:trHeight w:val="397"/>
        </w:trPr>
        <w:tc>
          <w:tcPr>
            <w:tcW w:w="4110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07DE2" w14:textId="284BE3A2" w:rsidR="001A111D" w:rsidRPr="00F90905" w:rsidRDefault="001A111D" w:rsidP="00B007EB">
            <w:pPr>
              <w:pStyle w:val="TableParagraph"/>
              <w:ind w:left="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color w:val="FFFFFF" w:themeColor="background1"/>
                <w:sz w:val="20"/>
                <w:szCs w:val="20"/>
                <w:lang w:val="sv-FI" w:bidi="sv-FI"/>
              </w:rPr>
              <w:t>Arbetsmoment</w:t>
            </w:r>
          </w:p>
        </w:tc>
        <w:tc>
          <w:tcPr>
            <w:tcW w:w="709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17E307" w14:textId="491C5085" w:rsidR="001A111D" w:rsidRPr="00F90905" w:rsidRDefault="001A111D" w:rsidP="00B007EB">
            <w:pPr>
              <w:pStyle w:val="TableParagraph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color w:val="FFFFFF" w:themeColor="background1"/>
                <w:sz w:val="20"/>
                <w:szCs w:val="20"/>
                <w:lang w:val="sv-FI" w:bidi="sv-FI"/>
              </w:rPr>
              <w:t xml:space="preserve">Utfört </w:t>
            </w:r>
          </w:p>
        </w:tc>
        <w:tc>
          <w:tcPr>
            <w:tcW w:w="5245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9E4A8" w14:textId="75C4B2D3" w:rsidR="001A111D" w:rsidRPr="00F90905" w:rsidRDefault="00C24697" w:rsidP="00B007EB">
            <w:pPr>
              <w:pStyle w:val="TableParagraph"/>
              <w:ind w:left="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color w:val="FFFFFF" w:themeColor="background1"/>
                <w:sz w:val="20"/>
                <w:szCs w:val="20"/>
                <w:lang w:val="sv-FI" w:bidi="sv-FI"/>
              </w:rPr>
              <w:t>Mer information om arbetsmomentet</w:t>
            </w:r>
          </w:p>
        </w:tc>
      </w:tr>
      <w:tr w:rsidR="00F705F6" w:rsidRPr="00F90905" w14:paraId="28A8104D" w14:textId="77777777" w:rsidTr="0064111E">
        <w:trPr>
          <w:trHeight w:val="227"/>
        </w:trPr>
        <w:tc>
          <w:tcPr>
            <w:tcW w:w="4110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AB527" w14:textId="1E8B88FE" w:rsidR="001A111D" w:rsidRPr="00F90905" w:rsidRDefault="00923DC4" w:rsidP="00B007EB">
            <w:pPr>
              <w:pStyle w:val="Table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>Förberedelser inför överföringen</w:t>
            </w:r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E0FD2" w14:textId="77777777" w:rsidR="001A111D" w:rsidRPr="00F90905" w:rsidRDefault="001A111D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C4822" w14:textId="77777777" w:rsidR="001A111D" w:rsidRPr="00F90905" w:rsidRDefault="001A111D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111D" w:rsidRPr="00F90905" w14:paraId="6C6F39F6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862C8B" w14:textId="72322CB7" w:rsidR="001A111D" w:rsidRPr="00F90905" w:rsidRDefault="001A111D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Kontroll av att det finns ett giltigt gallringsbeslut.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5ABCB" w14:textId="77777777" w:rsidR="001A111D" w:rsidRPr="00F90905" w:rsidRDefault="001A111D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20C12" w14:textId="0EC69805" w:rsidR="002D518C" w:rsidRPr="00F90905" w:rsidRDefault="00593DC4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Informationsmaterialet som ska överföras ska ha ett gallringsbeslut. Riksarkivet fattar beslut om myndighetsmaterial som ska arkiveras med gallringsbeslut. </w:t>
            </w:r>
          </w:p>
          <w:p w14:paraId="1C1CDD88" w14:textId="77777777" w:rsidR="00470121" w:rsidRPr="00F90905" w:rsidRDefault="00470121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  <w:p w14:paraId="5DCBBF1A" w14:textId="48450D52" w:rsidR="001A111D" w:rsidRPr="00F90905" w:rsidRDefault="003E4799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Om materialet har ett gallringsbeslut, ska du före överföringen kontrollera att en tillräcklig värdebestämning har gjorts. </w:t>
            </w:r>
          </w:p>
        </w:tc>
      </w:tr>
      <w:tr w:rsidR="00410446" w:rsidRPr="00F90905" w14:paraId="1051EFEB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0A7DD" w14:textId="599A9A5B" w:rsidR="00410446" w:rsidRPr="00F90905" w:rsidRDefault="00410446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Utarbetande av en arbetsplan och resurstilldelning, identifiering av vilka experter som behövs vid överföringen, instruktioner till överföringsdeltagarna.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4BC74" w14:textId="77777777" w:rsidR="00410446" w:rsidRPr="00F90905" w:rsidRDefault="00410446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E68A9" w14:textId="5E92D25B" w:rsidR="00410446" w:rsidRPr="00F90905" w:rsidRDefault="00410446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Överföring förutsätter kännedom om lagstiftningen gällande informationshantering, arkivering och datasekretess, förståelse för substansen i det informationsmaterial som överförs samt IT- och arkivkunskap. </w:t>
            </w:r>
          </w:p>
        </w:tc>
      </w:tr>
      <w:tr w:rsidR="00410446" w:rsidRPr="00F90905" w14:paraId="43C58D5B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F7354" w14:textId="4CD67815" w:rsidR="00410446" w:rsidRPr="00F90905" w:rsidRDefault="00410446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Sammanställning av informationen och dokumentationen om den helhet av informationsmaterial som ska överföras.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5AED9" w14:textId="77777777" w:rsidR="00410446" w:rsidRPr="00F90905" w:rsidRDefault="00410446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FFDBA" w14:textId="5CA8551B" w:rsidR="00410446" w:rsidRPr="00F90905" w:rsidRDefault="00410446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Informationen behövs </w:t>
            </w:r>
            <w:proofErr w:type="gramStart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bl.a.</w:t>
            </w:r>
            <w:proofErr w:type="gramEnd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 vid planeringen och genomförandet av överföringen, i innehålls- och referensinformationen om materialet samt i den kompletterande dokumentationen gällande informationsmaterialet.</w:t>
            </w:r>
          </w:p>
        </w:tc>
      </w:tr>
      <w:tr w:rsidR="00BB1558" w:rsidRPr="00F90905" w14:paraId="50DB4919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CAC29" w14:textId="65E3E53C" w:rsidR="00BB1558" w:rsidRPr="00F90905" w:rsidRDefault="006F4600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Öppnande av ett ärende för överföring av informationsmaterial i ärendehanteringssystemet.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B266AD" w14:textId="77777777" w:rsidR="00BB1558" w:rsidRPr="00F90905" w:rsidRDefault="00BB1558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6FB80" w14:textId="5B29FE2B" w:rsidR="00BB1558" w:rsidRPr="00F90905" w:rsidRDefault="00BB1558" w:rsidP="00B007EB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Det är bra att dokumentera överföringen av informationsmaterialet i överlåtarens eget ärendehanteringssystem.</w:t>
            </w:r>
          </w:p>
        </w:tc>
      </w:tr>
    </w:tbl>
    <w:p w14:paraId="08750E18" w14:textId="77777777" w:rsidR="00FC45BA" w:rsidRDefault="00FC45BA"/>
    <w:p w14:paraId="5AEADC54" w14:textId="77777777" w:rsidR="00FC45BA" w:rsidRDefault="00FC45BA"/>
    <w:tbl>
      <w:tblPr>
        <w:tblStyle w:val="TableNormal1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10"/>
        <w:gridCol w:w="709"/>
        <w:gridCol w:w="5245"/>
      </w:tblGrid>
      <w:tr w:rsidR="0064111E" w:rsidRPr="00F90905" w14:paraId="349B0459" w14:textId="77777777" w:rsidTr="0064111E">
        <w:trPr>
          <w:trHeight w:val="397"/>
        </w:trPr>
        <w:tc>
          <w:tcPr>
            <w:tcW w:w="4110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017A1" w14:textId="68140742" w:rsidR="00BB1558" w:rsidRPr="00F90905" w:rsidRDefault="009558AF" w:rsidP="00B007EB">
            <w:pPr>
              <w:pStyle w:val="Table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lastRenderedPageBreak/>
              <w:t>Sätta sig in i dokumenten och avtala om överföringen</w:t>
            </w:r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C885A" w14:textId="77777777" w:rsidR="00BB1558" w:rsidRPr="00F90905" w:rsidRDefault="00BB1558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C0055F" w14:textId="6367504E" w:rsidR="00BB1558" w:rsidRPr="00F90905" w:rsidRDefault="00807EFE" w:rsidP="00B007EB">
            <w:pPr>
              <w:pStyle w:val="Table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 xml:space="preserve">Sätt dig in i de dokument som hänför sig till överföringen, kommentera och komplettera dem samt underteckna dem om det behövs </w:t>
            </w:r>
          </w:p>
        </w:tc>
      </w:tr>
      <w:tr w:rsidR="00BB1558" w:rsidRPr="00F90905" w14:paraId="7C339D51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5832F" w14:textId="355117A8" w:rsidR="00804D37" w:rsidRPr="00F90905" w:rsidRDefault="002717CD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noProof/>
                <w:sz w:val="20"/>
                <w:szCs w:val="20"/>
                <w:lang w:bidi="sv-FI"/>
              </w:rPr>
              <w:drawing>
                <wp:inline distT="0" distB="0" distL="0" distR="0" wp14:anchorId="030551D7" wp14:editId="4577C064">
                  <wp:extent cx="364591" cy="338328"/>
                  <wp:effectExtent l="0" t="0" r="0" b="0"/>
                  <wp:docPr id="776505594" name="Kuva 4" descr="Kuva, joka sisältää kohteen musta, pimey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559545" name="Kuva 4" descr="Kuva, joka sisältää kohteen musta, pimeys&#10;&#10;Kuvaus luotu automaattisest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97" cy="3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8CB72" w14:textId="151BF242" w:rsidR="00BB1558" w:rsidRPr="00F90905" w:rsidRDefault="00931A38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Avtal om överföring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1954D" w14:textId="77777777" w:rsidR="00BB1558" w:rsidRPr="00F90905" w:rsidRDefault="00BB1558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A343C" w14:textId="6B5ED3A2" w:rsidR="00931A38" w:rsidRPr="00F90905" w:rsidRDefault="00931A38" w:rsidP="00B007EB">
            <w:pPr>
              <w:pStyle w:val="TableParagraph"/>
              <w:ind w:left="0"/>
              <w:rPr>
                <w:rFonts w:ascii="Segoe UI" w:hAnsi="Segoe UI" w:cs="Segoe UI"/>
                <w:spacing w:val="-1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pacing w:val="-1"/>
                <w:sz w:val="20"/>
                <w:szCs w:val="20"/>
                <w:lang w:val="sv-FI" w:bidi="sv-FI"/>
              </w:rPr>
              <w:t xml:space="preserve">Avtalet om överföring är specifikt för överlåtaren, inte materialet. Överlåtaren kan överföra flera material inom ramen för samma avtal. </w:t>
            </w:r>
          </w:p>
          <w:p w14:paraId="66F2BB2F" w14:textId="77777777" w:rsidR="00931A38" w:rsidRPr="00F90905" w:rsidRDefault="00931A38" w:rsidP="00B007EB">
            <w:pPr>
              <w:pStyle w:val="TableParagraph"/>
              <w:rPr>
                <w:rFonts w:ascii="Segoe UI" w:hAnsi="Segoe UI" w:cs="Segoe UI"/>
                <w:spacing w:val="-1"/>
                <w:sz w:val="20"/>
                <w:szCs w:val="20"/>
                <w:lang w:val="fi-FI"/>
              </w:rPr>
            </w:pPr>
          </w:p>
          <w:p w14:paraId="1749905A" w14:textId="6677C09D" w:rsidR="00BB1558" w:rsidRPr="00F90905" w:rsidRDefault="00804D37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Style w:val="cf01"/>
                <w:sz w:val="20"/>
                <w:szCs w:val="20"/>
                <w:lang w:val="sv-FI" w:bidi="sv-FI"/>
              </w:rPr>
              <w:t>Ett giltigt avtal om överföring är en förutsättning för överföring av informationsmaterial till Riksarkivet.</w:t>
            </w:r>
          </w:p>
        </w:tc>
      </w:tr>
      <w:tr w:rsidR="0064111E" w:rsidRPr="00F90905" w14:paraId="444B499A" w14:textId="77777777" w:rsidTr="0064111E">
        <w:trPr>
          <w:trHeight w:val="397"/>
        </w:trPr>
        <w:tc>
          <w:tcPr>
            <w:tcW w:w="4110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0A75C" w14:textId="7A3784BC" w:rsidR="00BB1558" w:rsidRPr="00F90905" w:rsidRDefault="00BB1558" w:rsidP="00B007EB">
            <w:pPr>
              <w:pStyle w:val="Table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 xml:space="preserve">Avgränsning och inventering av materialet som ska överföras </w:t>
            </w:r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913F3" w14:textId="77777777" w:rsidR="00BB1558" w:rsidRPr="00F90905" w:rsidRDefault="00BB1558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86805" w14:textId="77777777" w:rsidR="00BB1558" w:rsidRPr="00F90905" w:rsidRDefault="00BB1558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</w:tr>
      <w:tr w:rsidR="00BB1558" w:rsidRPr="00F90905" w14:paraId="4C1189F6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38538" w14:textId="168016F7" w:rsidR="00BB1558" w:rsidRPr="00F90905" w:rsidRDefault="00BB1558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Avgränsning och kartläggning av den helhet av informationsmaterial som ska överföras (</w:t>
            </w:r>
            <w:proofErr w:type="gramStart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bl.a.</w:t>
            </w:r>
            <w:proofErr w:type="gramEnd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 mängd, </w:t>
            </w:r>
            <w:proofErr w:type="spellStart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gränsår</w:t>
            </w:r>
            <w:proofErr w:type="spellEnd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, filformat, åtkomstbegränsningar, personuppgiftskaraktär)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8D2CB" w14:textId="77777777" w:rsidR="00BB1558" w:rsidRPr="00F90905" w:rsidRDefault="00BB1558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5B871" w14:textId="41219049" w:rsidR="00BB1558" w:rsidRPr="00F90905" w:rsidRDefault="00931A38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Överlåtaren fastställer utifrån gallringsbeslutet vilket informationsmaterial som ska överföras.</w:t>
            </w:r>
          </w:p>
        </w:tc>
      </w:tr>
      <w:tr w:rsidR="00410154" w:rsidRPr="00F90905" w14:paraId="78D25EAC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35DA9" w14:textId="423ADACE" w:rsidR="009B45A5" w:rsidRPr="00F90905" w:rsidRDefault="002717CD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noProof/>
                <w:sz w:val="20"/>
                <w:szCs w:val="20"/>
                <w:lang w:bidi="sv-FI"/>
              </w:rPr>
              <w:drawing>
                <wp:inline distT="0" distB="0" distL="0" distR="0" wp14:anchorId="0F5A8C8C" wp14:editId="56318993">
                  <wp:extent cx="364591" cy="338328"/>
                  <wp:effectExtent l="0" t="0" r="0" b="0"/>
                  <wp:docPr id="1626559545" name="Kuva 4" descr="Kuva, joka sisältää kohteen musta, pimey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559545" name="Kuva 4" descr="Kuva, joka sisältää kohteen musta, pimeys&#10;&#10;Kuvaus luotu automaattisest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97" cy="3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B02C6E" w14:textId="773CE613" w:rsidR="00410154" w:rsidRPr="00F90905" w:rsidRDefault="00091334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Överföringsplan</w:t>
            </w: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br/>
              <w:t>Beskriv det informationsmaterial som ska överföras i överföringsplanen.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54FDA" w14:textId="77777777" w:rsidR="00410154" w:rsidRPr="00F90905" w:rsidRDefault="00410154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53A82" w14:textId="26569697" w:rsidR="00410154" w:rsidRPr="00F90905" w:rsidRDefault="00704E90" w:rsidP="00B007EB">
            <w:pPr>
              <w:pStyle w:val="TableParagraph"/>
              <w:ind w:left="0"/>
              <w:rPr>
                <w:rFonts w:ascii="Segoe UI" w:hAnsi="Segoe UI" w:cs="Segoe UI"/>
                <w:spacing w:val="-1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pacing w:val="-1"/>
                <w:sz w:val="20"/>
                <w:szCs w:val="20"/>
                <w:lang w:val="sv-FI" w:bidi="sv-FI"/>
              </w:rPr>
              <w:t>Övergripande beskrivning av det informationsmaterial som överförs, materialets personuppgiftskaraktär, offentlighet, eventuella sekretessgrunder samt fas av livscykeln. Överlåtaren och tjänsten för digital arkivering går tillsammans igenom den ifyllda överföringsplanen.</w:t>
            </w:r>
          </w:p>
        </w:tc>
      </w:tr>
      <w:tr w:rsidR="0078654D" w:rsidRPr="00F90905" w14:paraId="04040671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C7699" w14:textId="77777777" w:rsidR="00D109F0" w:rsidRPr="00F90905" w:rsidRDefault="00D109F0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  <w:p w14:paraId="33F00561" w14:textId="195E7D05" w:rsidR="009B45A5" w:rsidRPr="00F90905" w:rsidRDefault="002717CD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noProof/>
                <w:sz w:val="20"/>
                <w:szCs w:val="20"/>
                <w:lang w:bidi="sv-FI"/>
              </w:rPr>
              <w:drawing>
                <wp:inline distT="0" distB="0" distL="0" distR="0" wp14:anchorId="58EEEB94" wp14:editId="17168679">
                  <wp:extent cx="364591" cy="338328"/>
                  <wp:effectExtent l="0" t="0" r="0" b="0"/>
                  <wp:docPr id="108717364" name="Kuva 4" descr="Kuva, joka sisältää kohteen musta, pimey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559545" name="Kuva 4" descr="Kuva, joka sisältää kohteen musta, pimeys&#10;&#10;Kuvaus luotu automaattisest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97" cy="3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0B131" w14:textId="6504DEC5" w:rsidR="00D109F0" w:rsidRPr="00F90905" w:rsidRDefault="00091334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Riskbedömning</w:t>
            </w: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br/>
              <w:t>Ta del av riskbedömningsblanketten och fyll i den till de delar som det behövs.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A5E93" w14:textId="77777777" w:rsidR="0078654D" w:rsidRPr="00F90905" w:rsidRDefault="0078654D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AE29A" w14:textId="5C2DDB05" w:rsidR="0078654D" w:rsidRPr="00F90905" w:rsidRDefault="00B76E29" w:rsidP="00B007EB">
            <w:pPr>
              <w:pStyle w:val="TableParagraph"/>
              <w:ind w:left="0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pacing w:val="-1"/>
                <w:sz w:val="20"/>
                <w:szCs w:val="20"/>
                <w:lang w:val="sv-FI" w:bidi="sv-FI"/>
              </w:rPr>
              <w:t xml:space="preserve">Utarbetas till exempel om informationsmaterialet innehåller många personuppgifter eller mycket information som ingår i särskilda kategorier av personuppgifter. Andra risker som hänför sig till överföringen kan också kartläggas. </w:t>
            </w:r>
          </w:p>
        </w:tc>
      </w:tr>
    </w:tbl>
    <w:p w14:paraId="1BA03A90" w14:textId="77777777" w:rsidR="00FC45BA" w:rsidRDefault="00FC45BA" w:rsidP="000604DB">
      <w:pPr>
        <w:pStyle w:val="TableParagraph"/>
        <w:tabs>
          <w:tab w:val="left" w:pos="4371"/>
          <w:tab w:val="left" w:pos="6029"/>
          <w:tab w:val="left" w:pos="7760"/>
          <w:tab w:val="left" w:pos="8584"/>
        </w:tabs>
        <w:ind w:left="0"/>
        <w:rPr>
          <w:rFonts w:asciiTheme="minorHAnsi" w:hAnsiTheme="minorHAnsi" w:cstheme="minorHAnsi"/>
          <w:b/>
          <w:lang w:bidi="sv-FI"/>
        </w:rPr>
      </w:pPr>
    </w:p>
    <w:p w14:paraId="661096E9" w14:textId="1F1D6886" w:rsidR="00231C17" w:rsidRPr="00F90905" w:rsidRDefault="00231C17" w:rsidP="000604DB">
      <w:pPr>
        <w:pStyle w:val="TableParagraph"/>
        <w:tabs>
          <w:tab w:val="left" w:pos="4371"/>
          <w:tab w:val="left" w:pos="6029"/>
          <w:tab w:val="left" w:pos="7760"/>
          <w:tab w:val="left" w:pos="8584"/>
        </w:tabs>
        <w:ind w:left="0"/>
      </w:pPr>
      <w:r w:rsidRPr="00F90905">
        <w:rPr>
          <w:rFonts w:asciiTheme="minorHAnsi" w:hAnsiTheme="minorHAnsi" w:cstheme="minorHAnsi"/>
          <w:b/>
          <w:lang w:bidi="sv-FI"/>
        </w:rPr>
        <w:tab/>
      </w:r>
      <w:r w:rsidRPr="00F90905">
        <w:rPr>
          <w:rFonts w:asciiTheme="minorHAnsi" w:hAnsiTheme="minorHAnsi" w:cstheme="minorHAnsi"/>
          <w:b/>
          <w:lang w:bidi="sv-FI"/>
        </w:rPr>
        <w:tab/>
      </w:r>
      <w:r w:rsidRPr="00F90905">
        <w:rPr>
          <w:rFonts w:asciiTheme="minorHAnsi" w:hAnsiTheme="minorHAnsi" w:cstheme="minorHAnsi"/>
          <w:b/>
          <w:lang w:bidi="sv-FI"/>
        </w:rPr>
        <w:tab/>
      </w:r>
    </w:p>
    <w:p w14:paraId="257A5944" w14:textId="54B17429" w:rsidR="00231C17" w:rsidRPr="00F90905" w:rsidRDefault="008E6770" w:rsidP="00AB26A4">
      <w:pPr>
        <w:pStyle w:val="Kuvaotsikko"/>
        <w:keepNext/>
        <w:numPr>
          <w:ilvl w:val="0"/>
          <w:numId w:val="1"/>
        </w:numPr>
        <w:rPr>
          <w:b/>
          <w:bCs/>
          <w:i w:val="0"/>
          <w:iCs w:val="0"/>
          <w:color w:val="auto"/>
          <w:sz w:val="24"/>
          <w:szCs w:val="24"/>
        </w:rPr>
      </w:pPr>
      <w:r w:rsidRPr="00F90905">
        <w:rPr>
          <w:b/>
          <w:i w:val="0"/>
          <w:color w:val="auto"/>
          <w:sz w:val="24"/>
          <w:szCs w:val="24"/>
          <w:lang w:bidi="sv-FI"/>
        </w:rPr>
        <w:t>Skapande av överföringspaketet, innehålls- och referensinformation och annan dokumentation</w:t>
      </w:r>
    </w:p>
    <w:tbl>
      <w:tblPr>
        <w:tblStyle w:val="TableNormal1"/>
        <w:tblW w:w="10065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111"/>
        <w:gridCol w:w="709"/>
        <w:gridCol w:w="5245"/>
      </w:tblGrid>
      <w:tr w:rsidR="00F705F6" w:rsidRPr="00F90905" w14:paraId="2FE39DC6" w14:textId="77777777" w:rsidTr="0064111E">
        <w:trPr>
          <w:trHeight w:val="397"/>
        </w:trPr>
        <w:tc>
          <w:tcPr>
            <w:tcW w:w="4111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F3967" w14:textId="7DF57C7C" w:rsidR="001A111D" w:rsidRPr="00F90905" w:rsidRDefault="001A111D" w:rsidP="007F4C48">
            <w:pPr>
              <w:pStyle w:val="TableParagraph"/>
              <w:ind w:left="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color w:val="FFFFFF" w:themeColor="background1"/>
                <w:sz w:val="20"/>
                <w:szCs w:val="20"/>
                <w:lang w:val="sv-FI" w:bidi="sv-FI"/>
              </w:rPr>
              <w:t>Arbetsmoment</w:t>
            </w:r>
          </w:p>
        </w:tc>
        <w:tc>
          <w:tcPr>
            <w:tcW w:w="709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4A5AA" w14:textId="1BF00F60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color w:val="FFFFFF" w:themeColor="background1"/>
                <w:sz w:val="20"/>
                <w:szCs w:val="20"/>
                <w:lang w:val="sv-FI" w:bidi="sv-FI"/>
              </w:rPr>
              <w:t xml:space="preserve">Utfört </w:t>
            </w:r>
          </w:p>
        </w:tc>
        <w:tc>
          <w:tcPr>
            <w:tcW w:w="5245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612FE" w14:textId="211E1C73" w:rsidR="001A111D" w:rsidRPr="00F90905" w:rsidRDefault="00765C54" w:rsidP="007F4C48">
            <w:pPr>
              <w:pStyle w:val="TableParagraph"/>
              <w:ind w:left="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color w:val="FFFFFF" w:themeColor="background1"/>
                <w:sz w:val="20"/>
                <w:szCs w:val="20"/>
                <w:lang w:val="sv-FI" w:bidi="sv-FI"/>
              </w:rPr>
              <w:t>Mer information om arbetsmomentet</w:t>
            </w:r>
          </w:p>
        </w:tc>
      </w:tr>
      <w:tr w:rsidR="00F705F6" w:rsidRPr="00F90905" w14:paraId="2FE987F0" w14:textId="77777777" w:rsidTr="0064111E">
        <w:trPr>
          <w:trHeight w:val="397"/>
        </w:trPr>
        <w:tc>
          <w:tcPr>
            <w:tcW w:w="4111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288660" w14:textId="77777777" w:rsidR="001A111D" w:rsidRPr="00F90905" w:rsidRDefault="001A111D" w:rsidP="007F4C48">
            <w:pPr>
              <w:pStyle w:val="Table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>Dataextraktion</w:t>
            </w:r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0C2CC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3E734" w14:textId="77649AED" w:rsidR="001A111D" w:rsidRPr="00F90905" w:rsidRDefault="007209CC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>Överlåtaren ansvarar för att det inte saknas information som ska arkiveras i det informationsmaterial som överförs (15 § i lagen om informationshantering)</w:t>
            </w:r>
          </w:p>
        </w:tc>
      </w:tr>
      <w:tr w:rsidR="00F705F6" w:rsidRPr="00F90905" w14:paraId="4E22F171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0D80F" w14:textId="56962875" w:rsidR="001A111D" w:rsidRPr="00F90905" w:rsidRDefault="000E5D34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Beaktande av kostnaderna för att sätta informationsmaterialet i ett sådant skick att det kan överföras (14 § i arkivlagen).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78D2B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22ADC" w14:textId="268BFB33" w:rsidR="001A111D" w:rsidRPr="00F90905" w:rsidRDefault="001A111D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Att sätta materialet i ett sådant skick att det kan överföras kan förutsätta definition och genomförande av dataextraktionen, konvertering av formatet och teckenuppsättningarna osv.</w:t>
            </w:r>
          </w:p>
        </w:tc>
      </w:tr>
      <w:tr w:rsidR="00F705F6" w:rsidRPr="00F90905" w14:paraId="389E5701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56CBF" w14:textId="2DFF30ED" w:rsidR="001A111D" w:rsidRPr="00F90905" w:rsidRDefault="001A111D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Skapande av de nödvändiga lösningarna för dataextraktionen.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645C1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AB067" w14:textId="599AED90" w:rsidR="001A111D" w:rsidRPr="00F90905" w:rsidRDefault="001A111D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Det rekommenderas att diarierna utformas enligt Riksarkivets diarieschema (se bilaga 1 till anvisningarna om hur man skapar ett överföringspaket för strukturerat informationsmaterial). När det gäller formatet XSD får du schemat från tjänsten för digital arkivering.</w:t>
            </w:r>
          </w:p>
        </w:tc>
      </w:tr>
      <w:tr w:rsidR="00F705F6" w:rsidRPr="00F90905" w14:paraId="78443D02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C974F" w14:textId="6CBB5C7A" w:rsidR="006224B3" w:rsidRPr="00F90905" w:rsidRDefault="004A2186" w:rsidP="008F5D19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Kontroll: filerna som hänför sig till materialhelheten ska vara förenliga med Riksarkivets bestämmelser.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E4A62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530F6" w14:textId="05EF9B9B" w:rsidR="001A111D" w:rsidRPr="00F90905" w:rsidRDefault="003425F7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Se kraven på mottagna filer, anvisningarna om hur man skapar överföringspaket</w:t>
            </w:r>
          </w:p>
        </w:tc>
      </w:tr>
      <w:tr w:rsidR="00F705F6" w:rsidRPr="00F90905" w14:paraId="682F06C0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56870" w14:textId="4CEDE349" w:rsidR="001A111D" w:rsidRPr="00F90905" w:rsidRDefault="001A111D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lastRenderedPageBreak/>
              <w:t xml:space="preserve">Extraktion av den materialhelhet som ska överföras och kontroll av innehållets integritet.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1465E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7A3AE" w14:textId="60A0F856" w:rsidR="001A111D" w:rsidRPr="00F90905" w:rsidRDefault="001A111D" w:rsidP="008F5D19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Överlåtaren ska före överföringen säkerställa att informationsmaterialet innehållsmässigt är intakt och överförbart. </w:t>
            </w:r>
          </w:p>
        </w:tc>
      </w:tr>
      <w:tr w:rsidR="00F705F6" w:rsidRPr="00F90905" w14:paraId="5EF66344" w14:textId="77777777" w:rsidTr="006411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4111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CA2D2" w14:textId="77777777" w:rsidR="007209CC" w:rsidRPr="00F90905" w:rsidRDefault="007209CC" w:rsidP="00D75E0D">
            <w:pPr>
              <w:pStyle w:val="Table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>Provmaterial</w:t>
            </w:r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F38A4" w14:textId="77777777" w:rsidR="007209CC" w:rsidRPr="00F90905" w:rsidRDefault="007209CC" w:rsidP="00327644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CCA37" w14:textId="77777777" w:rsidR="007209CC" w:rsidRPr="00F90905" w:rsidRDefault="007209CC" w:rsidP="00327644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05F6" w:rsidRPr="00F90905" w14:paraId="5AB40713" w14:textId="77777777" w:rsidTr="00F705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B05E4" w14:textId="7068697B" w:rsidR="007209CC" w:rsidRPr="00F90905" w:rsidRDefault="007209CC" w:rsidP="00D75E0D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Överlämna ett provmaterial till Riksarkivet.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DBBAB" w14:textId="77777777" w:rsidR="007209CC" w:rsidRPr="00F90905" w:rsidRDefault="007209CC" w:rsidP="00327644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55FAC" w14:textId="37E04F81" w:rsidR="007209CC" w:rsidRPr="00F90905" w:rsidRDefault="007209CC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Syftet med provet är att säkerställa att de överföringspaket som skapas är överförbara. </w:t>
            </w:r>
          </w:p>
        </w:tc>
      </w:tr>
      <w:tr w:rsidR="00F705F6" w:rsidRPr="00F90905" w14:paraId="46660145" w14:textId="77777777" w:rsidTr="0064111E">
        <w:trPr>
          <w:trHeight w:val="283"/>
        </w:trPr>
        <w:tc>
          <w:tcPr>
            <w:tcW w:w="4111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2EAF5" w14:textId="1F4F7BEB" w:rsidR="001A111D" w:rsidRPr="00F90905" w:rsidRDefault="007209CC" w:rsidP="00CF2F4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>Beskrivning av informationsmaterialet och annan dokumentation</w:t>
            </w:r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6B98B8" w14:textId="77777777" w:rsidR="001A111D" w:rsidRPr="00F90905" w:rsidRDefault="001A111D" w:rsidP="00CF2F4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C848E" w14:textId="3BB0F4E8" w:rsidR="00F705F6" w:rsidRPr="00F90905" w:rsidRDefault="00415A15" w:rsidP="00CF2F4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 xml:space="preserve">Överlåtaren ansvarar för att innehålls- och referensinformationen för det informationsmaterial som överförs är korrekt. </w:t>
            </w:r>
          </w:p>
        </w:tc>
      </w:tr>
      <w:tr w:rsidR="00F705F6" w:rsidRPr="00F90905" w14:paraId="2606C658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624DE" w14:textId="0D33AE90" w:rsidR="00E47AF3" w:rsidRPr="00F90905" w:rsidRDefault="002717C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noProof/>
                <w:sz w:val="20"/>
                <w:szCs w:val="20"/>
                <w:lang w:bidi="sv-FI"/>
              </w:rPr>
              <w:drawing>
                <wp:inline distT="0" distB="0" distL="0" distR="0" wp14:anchorId="12BC8A61" wp14:editId="3814F562">
                  <wp:extent cx="364591" cy="338328"/>
                  <wp:effectExtent l="0" t="0" r="0" b="0"/>
                  <wp:docPr id="865264291" name="Kuva 4" descr="Kuva, joka sisältää kohteen musta, pimey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559545" name="Kuva 4" descr="Kuva, joka sisältää kohteen musta, pimeys&#10;&#10;Kuvaus luotu automaattisest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97" cy="3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F99780" w14:textId="77777777" w:rsidR="00990732" w:rsidRPr="00F90905" w:rsidRDefault="00990732" w:rsidP="00D75E0D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Metadatablankett</w:t>
            </w:r>
          </w:p>
          <w:p w14:paraId="524B8B0F" w14:textId="491E37B8" w:rsidR="001A111D" w:rsidRPr="00F90905" w:rsidRDefault="001A111D" w:rsidP="00D75E0D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Innehålls- och referensinformation för materialhelheten och vid behov överföringsposterna.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F882F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DFC6E" w14:textId="3E284DF8" w:rsidR="00030668" w:rsidRPr="00F90905" w:rsidRDefault="00ED4E26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Överlåtaren beskriver i vilken kontext det informationsmaterial som överförs har uppkommit och använts. Beskrivningen görs på metadatablanketten. Överföringshanteraren för in informationen i Riksarkivets metadatalager. </w:t>
            </w:r>
          </w:p>
          <w:p w14:paraId="0DF51AA9" w14:textId="77777777" w:rsidR="00030668" w:rsidRPr="00F90905" w:rsidRDefault="00030668" w:rsidP="00CF2F43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  <w:p w14:paraId="2B3B8915" w14:textId="2B44095F" w:rsidR="001A111D" w:rsidRPr="00F90905" w:rsidRDefault="00ED4E26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Beskrivningen bidrar till att bevara materialets begriplighet och hjälper forskare och andra som söker information att hitta materialet i webbtjänsten Astia.</w:t>
            </w:r>
          </w:p>
        </w:tc>
      </w:tr>
      <w:tr w:rsidR="00F705F6" w:rsidRPr="00F90905" w14:paraId="20151C3C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3DE08" w14:textId="0BD6DC11" w:rsidR="001A111D" w:rsidRPr="00F90905" w:rsidRDefault="001A111D" w:rsidP="00D75E0D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Beskrivning av eventuella åtkomstbegränsningar som anknyter till speciallagstiftning.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8A72A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1548A" w14:textId="59AF5B5C" w:rsidR="002955AF" w:rsidRPr="00F90905" w:rsidRDefault="00B12529" w:rsidP="00E15A2F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Detta säkerställer att de nödvändiga åtkomstbegränsningarna finns tillgängliga i överföringsgränssnittet. Åtkomstbegränsningarna beskrivs på metadatablanketten.</w:t>
            </w:r>
          </w:p>
        </w:tc>
      </w:tr>
      <w:tr w:rsidR="00F705F6" w:rsidRPr="00F90905" w14:paraId="61EA9AB1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EA513" w14:textId="5F3B8F91" w:rsidR="001A111D" w:rsidRPr="00F90905" w:rsidRDefault="001A111D" w:rsidP="00D75E0D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Planering av innehålls- och referensinformationen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30BCBA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463EF" w14:textId="0E6FA6E6" w:rsidR="001A111D" w:rsidRPr="00F90905" w:rsidRDefault="00DB4CCF" w:rsidP="008F5D19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Style w:val="cf01"/>
                <w:sz w:val="20"/>
                <w:szCs w:val="20"/>
                <w:lang w:val="sv-FI" w:bidi="sv-FI"/>
              </w:rPr>
              <w:t xml:space="preserve">Det är bra att planera innehålls- och referensinformationen i förväg. Den innehålls- och referensinformation som ska anges för respektive överföringspaket har listats på metadatablanketten i överföringsgränssnittet. </w:t>
            </w:r>
            <w:r w:rsidR="00D75E0D"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Tjänsten för digital arkivering hjälper vid behov till med planeringen av innehålls- och referensinformationen för överföringspaketen. </w:t>
            </w:r>
          </w:p>
        </w:tc>
      </w:tr>
      <w:tr w:rsidR="00F705F6" w:rsidRPr="00F90905" w14:paraId="608F6514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8E510" w14:textId="7FBD9AE1" w:rsidR="001A111D" w:rsidRPr="00F90905" w:rsidRDefault="001A111D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Mottagande av metadatakod från Riksarkivet.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BFB77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5634B" w14:textId="77777777" w:rsidR="00DB0E55" w:rsidRPr="00F90905" w:rsidRDefault="00DB0E55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Överlåtaren behöver koden för att skapa beskrivningen av överföringspaketen i överföringsgränssnittet.</w:t>
            </w:r>
          </w:p>
          <w:p w14:paraId="2497EEBC" w14:textId="77777777" w:rsidR="00DB0E55" w:rsidRPr="00F90905" w:rsidRDefault="00DB0E55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  <w:p w14:paraId="408F9D39" w14:textId="53146EA0" w:rsidR="001A111D" w:rsidRPr="00F90905" w:rsidRDefault="001A111D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Metadatakoden överlämnas till överlåtaren när materialet har beskrivits på metadatablanketten. </w:t>
            </w:r>
          </w:p>
        </w:tc>
      </w:tr>
      <w:tr w:rsidR="00F705F6" w:rsidRPr="00F90905" w14:paraId="0D27EAD5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2A2EC" w14:textId="5471D723" w:rsidR="003833A1" w:rsidRPr="00F90905" w:rsidRDefault="003833A1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Kompletterande dokumentation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0FE05" w14:textId="77777777" w:rsidR="003833A1" w:rsidRPr="00F90905" w:rsidRDefault="003833A1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DC7D3" w14:textId="298CCCFB" w:rsidR="003833A1" w:rsidRPr="00F90905" w:rsidRDefault="009F6297" w:rsidP="00B5493F">
            <w:pPr>
              <w:pStyle w:val="pf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Kompletterande dokumentation behövs framför allt vid överföring av strukturerade data eller databaser. Syftet med den kompletterande dokumentationen är att säkerställa materialets användbarhet. </w:t>
            </w:r>
            <w:r w:rsidR="00B5493F" w:rsidRPr="00F90905">
              <w:rPr>
                <w:rStyle w:val="cf01"/>
                <w:sz w:val="20"/>
                <w:szCs w:val="20"/>
                <w:lang w:val="sv-FI" w:bidi="sv-FI"/>
              </w:rPr>
              <w:t>En närmare beskrivning av den kompletterande dokumentationen finns i överföringsanvisningarna.</w:t>
            </w:r>
          </w:p>
        </w:tc>
      </w:tr>
      <w:tr w:rsidR="00F705F6" w:rsidRPr="00F90905" w14:paraId="1C9FBB80" w14:textId="77777777" w:rsidTr="0064111E">
        <w:trPr>
          <w:trHeight w:val="227"/>
        </w:trPr>
        <w:tc>
          <w:tcPr>
            <w:tcW w:w="4111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68BB1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>Skapande av överföringspaketet</w:t>
            </w:r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A8CBE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BBDDF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05F6" w:rsidRPr="00F90905" w14:paraId="1C7EDA9D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8ECC6" w14:textId="5907478B" w:rsidR="00F33B8A" w:rsidRPr="00F90905" w:rsidRDefault="001A111D" w:rsidP="008F5D19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Paketering av det informationsmaterial som ska överföras i enlighet med anvisningarna.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AA899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39EC6" w14:textId="3F24A2FD" w:rsidR="001A111D" w:rsidRPr="00F90905" w:rsidRDefault="00415A15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Anvisningar för respektive överföringsstruktur finns på Riksarkivets webbplats.</w:t>
            </w:r>
          </w:p>
        </w:tc>
      </w:tr>
    </w:tbl>
    <w:p w14:paraId="34372B95" w14:textId="77777777" w:rsidR="00FC45BA" w:rsidRDefault="00FC45BA" w:rsidP="00231C17">
      <w:pPr>
        <w:pStyle w:val="TableParagraph"/>
        <w:tabs>
          <w:tab w:val="left" w:pos="4498"/>
          <w:tab w:val="left" w:pos="6156"/>
          <w:tab w:val="left" w:pos="7887"/>
          <w:tab w:val="left" w:pos="8711"/>
        </w:tabs>
        <w:ind w:left="0"/>
        <w:rPr>
          <w:rFonts w:asciiTheme="minorHAnsi" w:hAnsiTheme="minorHAnsi" w:cstheme="minorHAnsi"/>
          <w:b/>
          <w:lang w:bidi="sv-FI"/>
        </w:rPr>
      </w:pPr>
    </w:p>
    <w:p w14:paraId="7F2FD255" w14:textId="77777777" w:rsidR="00FC45BA" w:rsidRDefault="00FC45BA" w:rsidP="00231C17">
      <w:pPr>
        <w:pStyle w:val="TableParagraph"/>
        <w:tabs>
          <w:tab w:val="left" w:pos="4498"/>
          <w:tab w:val="left" w:pos="6156"/>
          <w:tab w:val="left" w:pos="7887"/>
          <w:tab w:val="left" w:pos="8711"/>
        </w:tabs>
        <w:ind w:left="0"/>
        <w:rPr>
          <w:rFonts w:asciiTheme="minorHAnsi" w:hAnsiTheme="minorHAnsi" w:cstheme="minorHAnsi"/>
          <w:b/>
          <w:lang w:bidi="sv-FI"/>
        </w:rPr>
      </w:pPr>
    </w:p>
    <w:p w14:paraId="1B0B250A" w14:textId="77777777" w:rsidR="00FC45BA" w:rsidRDefault="00FC45BA" w:rsidP="00231C17">
      <w:pPr>
        <w:pStyle w:val="TableParagraph"/>
        <w:tabs>
          <w:tab w:val="left" w:pos="4498"/>
          <w:tab w:val="left" w:pos="6156"/>
          <w:tab w:val="left" w:pos="7887"/>
          <w:tab w:val="left" w:pos="8711"/>
        </w:tabs>
        <w:ind w:left="0"/>
        <w:rPr>
          <w:rFonts w:asciiTheme="minorHAnsi" w:hAnsiTheme="minorHAnsi" w:cstheme="minorHAnsi"/>
          <w:b/>
          <w:lang w:bidi="sv-FI"/>
        </w:rPr>
      </w:pPr>
    </w:p>
    <w:p w14:paraId="058A6297" w14:textId="68A4F300" w:rsidR="00231C17" w:rsidRPr="00F90905" w:rsidRDefault="00231C17" w:rsidP="00231C17">
      <w:pPr>
        <w:pStyle w:val="TableParagraph"/>
        <w:tabs>
          <w:tab w:val="left" w:pos="4498"/>
          <w:tab w:val="left" w:pos="6156"/>
          <w:tab w:val="left" w:pos="7887"/>
          <w:tab w:val="left" w:pos="8711"/>
        </w:tabs>
        <w:ind w:left="0"/>
        <w:rPr>
          <w:rFonts w:asciiTheme="minorHAnsi" w:hAnsiTheme="minorHAnsi" w:cstheme="minorHAnsi"/>
          <w:b/>
        </w:rPr>
      </w:pPr>
      <w:r w:rsidRPr="00F90905">
        <w:rPr>
          <w:rFonts w:asciiTheme="minorHAnsi" w:hAnsiTheme="minorHAnsi" w:cstheme="minorHAnsi"/>
          <w:b/>
          <w:lang w:bidi="sv-FI"/>
        </w:rPr>
        <w:tab/>
      </w:r>
      <w:r w:rsidRPr="00F90905">
        <w:rPr>
          <w:rFonts w:asciiTheme="minorHAnsi" w:hAnsiTheme="minorHAnsi" w:cstheme="minorHAnsi"/>
          <w:b/>
          <w:lang w:bidi="sv-FI"/>
        </w:rPr>
        <w:tab/>
      </w:r>
      <w:r w:rsidRPr="00F90905">
        <w:rPr>
          <w:rFonts w:asciiTheme="minorHAnsi" w:hAnsiTheme="minorHAnsi" w:cstheme="minorHAnsi"/>
          <w:b/>
          <w:lang w:bidi="sv-FI"/>
        </w:rPr>
        <w:tab/>
      </w:r>
      <w:r w:rsidRPr="00F90905">
        <w:rPr>
          <w:rFonts w:asciiTheme="minorHAnsi" w:hAnsiTheme="minorHAnsi" w:cstheme="minorHAnsi"/>
          <w:b/>
          <w:lang w:bidi="sv-FI"/>
        </w:rPr>
        <w:tab/>
      </w:r>
    </w:p>
    <w:p w14:paraId="28F50004" w14:textId="315849D4" w:rsidR="00231C17" w:rsidRPr="00FC45BA" w:rsidRDefault="0062027D" w:rsidP="00FC45BA">
      <w:pPr>
        <w:pStyle w:val="Kuvaotsikko"/>
        <w:keepNext/>
        <w:numPr>
          <w:ilvl w:val="0"/>
          <w:numId w:val="1"/>
        </w:numPr>
        <w:rPr>
          <w:b/>
          <w:bCs/>
          <w:i w:val="0"/>
          <w:iCs w:val="0"/>
          <w:color w:val="auto"/>
          <w:sz w:val="24"/>
          <w:szCs w:val="24"/>
        </w:rPr>
      </w:pPr>
      <w:r w:rsidRPr="00FC45BA">
        <w:rPr>
          <w:b/>
          <w:i w:val="0"/>
          <w:color w:val="auto"/>
          <w:sz w:val="24"/>
          <w:szCs w:val="24"/>
          <w:lang w:bidi="sv-FI"/>
        </w:rPr>
        <w:lastRenderedPageBreak/>
        <w:t>Överföring av informationsmaterial till Riksarkivet</w:t>
      </w:r>
    </w:p>
    <w:tbl>
      <w:tblPr>
        <w:tblStyle w:val="TableNormal1"/>
        <w:tblW w:w="100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110"/>
        <w:gridCol w:w="709"/>
        <w:gridCol w:w="5245"/>
      </w:tblGrid>
      <w:tr w:rsidR="008F5D19" w:rsidRPr="00F90905" w14:paraId="32B062DF" w14:textId="77777777" w:rsidTr="0064111E">
        <w:trPr>
          <w:trHeight w:val="397"/>
        </w:trPr>
        <w:tc>
          <w:tcPr>
            <w:tcW w:w="4110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E6607" w14:textId="77777777" w:rsidR="00E42D0F" w:rsidRPr="00F90905" w:rsidRDefault="00E42D0F" w:rsidP="008F5D19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color w:val="FFFFFF" w:themeColor="background1"/>
                <w:sz w:val="20"/>
                <w:szCs w:val="20"/>
                <w:lang w:val="sv-FI" w:bidi="sv-FI"/>
              </w:rPr>
              <w:t>Arbetsmoment</w:t>
            </w:r>
          </w:p>
        </w:tc>
        <w:tc>
          <w:tcPr>
            <w:tcW w:w="709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13B1C" w14:textId="39556427" w:rsidR="00E42D0F" w:rsidRPr="00F90905" w:rsidRDefault="00E42D0F" w:rsidP="008F5D19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color w:val="FFFFFF" w:themeColor="background1"/>
                <w:sz w:val="20"/>
                <w:szCs w:val="20"/>
                <w:lang w:val="sv-FI" w:bidi="sv-FI"/>
              </w:rPr>
              <w:t xml:space="preserve">Utfört </w:t>
            </w:r>
          </w:p>
        </w:tc>
        <w:tc>
          <w:tcPr>
            <w:tcW w:w="5245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EB3B0" w14:textId="09A8B149" w:rsidR="00E42D0F" w:rsidRPr="00F90905" w:rsidRDefault="00E42D0F" w:rsidP="008F5D19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color w:val="FFFFFF" w:themeColor="background1"/>
                <w:sz w:val="20"/>
                <w:szCs w:val="20"/>
                <w:lang w:val="sv-FI" w:bidi="sv-FI"/>
              </w:rPr>
              <w:t>Mer information om arbetsmomentet</w:t>
            </w:r>
          </w:p>
        </w:tc>
      </w:tr>
      <w:tr w:rsidR="008F5D19" w:rsidRPr="00F90905" w14:paraId="50056188" w14:textId="77777777" w:rsidTr="00F705F6">
        <w:trPr>
          <w:trHeight w:val="397"/>
        </w:trPr>
        <w:tc>
          <w:tcPr>
            <w:tcW w:w="4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DC946" w14:textId="11DC49C6" w:rsidR="00086AF1" w:rsidRPr="00F90905" w:rsidRDefault="00E42D0F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Ta del av Riksarkivets gällande anvisningar som är relevanta med tanke på materialet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E5786" w14:textId="77777777" w:rsidR="00E42D0F" w:rsidRPr="00F90905" w:rsidRDefault="00E42D0F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618A5A" w14:textId="747F2F3A" w:rsidR="00E42D0F" w:rsidRPr="00F90905" w:rsidRDefault="002D73C5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Skriftliga anvisningar och instruktionsvideor finns på Riksarkivets webbplats. Anvisningar om överföringsgränssnittet finns i gränssnittet.</w:t>
            </w:r>
          </w:p>
        </w:tc>
      </w:tr>
      <w:tr w:rsidR="008F5D19" w:rsidRPr="00F90905" w14:paraId="432F38BA" w14:textId="77777777" w:rsidTr="0064111E">
        <w:trPr>
          <w:trHeight w:val="227"/>
        </w:trPr>
        <w:tc>
          <w:tcPr>
            <w:tcW w:w="4110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46C3C" w14:textId="63B89ADB" w:rsidR="00CD142E" w:rsidRPr="00F90905" w:rsidRDefault="00CD142E" w:rsidP="008F5D1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>Överföring</w:t>
            </w:r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90B10" w14:textId="4DA67BD1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289D9" w14:textId="7D5BDBF3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5D19" w:rsidRPr="00F90905" w14:paraId="3A8C2F72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00AD2" w14:textId="3A3245C7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Registrering som användare av överföringsgränssnittet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F56F1" w14:textId="77777777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9BBF4" w14:textId="06E8D872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Användning av överföringsgränssnittet kräver </w:t>
            </w:r>
            <w:proofErr w:type="spellStart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Virtu</w:t>
            </w:r>
            <w:proofErr w:type="spellEnd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- eller Suomi.fi-identifikation. Anvisningar om hur du registrerar dig finns på Riksarkivets webbplats.</w:t>
            </w:r>
          </w:p>
        </w:tc>
      </w:tr>
      <w:tr w:rsidR="008F5D19" w:rsidRPr="00F90905" w14:paraId="22F2E85F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07B2B4" w14:textId="77777777" w:rsidR="00DE5312" w:rsidRPr="00F90905" w:rsidRDefault="00DE5312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6256623" w14:textId="236ECB76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Definition och redigering av innehålls- och referensinformationen för överföringspaketen i överföringsgränssnittet och överlämnande av informationen för godkännande.</w:t>
            </w:r>
          </w:p>
          <w:p w14:paraId="2F04FDE9" w14:textId="685F96B4" w:rsidR="00DE5312" w:rsidRPr="00F90905" w:rsidRDefault="00DE5312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85140" w14:textId="77777777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2E2C4" w14:textId="29469266" w:rsidR="001E4ECF" w:rsidRPr="00F90905" w:rsidRDefault="001140A0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Överföringspaketen beskrivs i överföringsgränssnittet.  CSV-underlaget kan användas när innehålls- och referensinformationen skapas. </w:t>
            </w:r>
          </w:p>
          <w:p w14:paraId="3C733A33" w14:textId="77777777" w:rsidR="001E4ECF" w:rsidRPr="00F90905" w:rsidRDefault="001E4ECF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7856150" w14:textId="347099FE" w:rsidR="00CD142E" w:rsidRPr="00F90905" w:rsidRDefault="00DE5312" w:rsidP="008F5D1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Metadatan</w:t>
            </w:r>
            <w:proofErr w:type="spellEnd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 för SÄHKE2-material hämtas i stor utsträckning automatiskt från filen sahke.xml, som ingår i överföringspaketet.</w:t>
            </w:r>
          </w:p>
        </w:tc>
      </w:tr>
      <w:tr w:rsidR="008F5D19" w:rsidRPr="00F90905" w14:paraId="2AA69012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C941BA" w14:textId="5F7FC049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Mottagande av identifikationskoden för överföringsposten.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C114E" w14:textId="77777777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F2D39" w14:textId="2DC446E3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Du får överföringspostens identifikationskod per e-post, när överföringshanteraren har godkänt innehålls- och referensinformationen för överföringspaketen.</w:t>
            </w:r>
          </w:p>
        </w:tc>
      </w:tr>
      <w:tr w:rsidR="008F5D19" w:rsidRPr="00F90905" w14:paraId="5647E970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1BB09" w14:textId="26B3D12A" w:rsidR="001E4ECF" w:rsidRPr="00F90905" w:rsidRDefault="00697930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Överföring av informationsmaterial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6720B1" w14:textId="77777777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7DE1AF" w14:textId="1B446296" w:rsidR="00CD142E" w:rsidRPr="00F90905" w:rsidRDefault="001C1596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Överföringspaketen laddas upp i överföringsgränssnittet. Här behöver du överföringspostens identifikationskod.  </w:t>
            </w:r>
          </w:p>
        </w:tc>
      </w:tr>
      <w:tr w:rsidR="008F5D19" w:rsidRPr="00F90905" w14:paraId="0EB77918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2E69A" w14:textId="41FFC125" w:rsidR="00CD142E" w:rsidRPr="00F90905" w:rsidRDefault="0033793A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Meddelande om godkänd/icke godkänd överföring </w:t>
            </w:r>
          </w:p>
          <w:p w14:paraId="1FD35910" w14:textId="1BFE1E08" w:rsidR="00A425BE" w:rsidRPr="00F90905" w:rsidRDefault="00A425B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C2B4A" w14:textId="77777777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AEC9F" w14:textId="76E6EEB9" w:rsidR="008F5D19" w:rsidRPr="00F90905" w:rsidRDefault="0033793A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Du får ett meddelande om huruvida överföringen av materialet kunde genomföras. </w:t>
            </w:r>
          </w:p>
          <w:p w14:paraId="217D0324" w14:textId="77777777" w:rsidR="00CD142E" w:rsidRPr="00F90905" w:rsidRDefault="00BD4246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Tjänsten för digital arkivering hjälper vid behov till med korrigeringen av överföringspaketet. </w:t>
            </w:r>
          </w:p>
          <w:p w14:paraId="08FDE143" w14:textId="6A38201D" w:rsidR="00CF2F43" w:rsidRPr="00F90905" w:rsidRDefault="00CF2F43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5D19" w:rsidRPr="00F90905" w14:paraId="7B3F931A" w14:textId="77777777" w:rsidTr="0064111E">
        <w:trPr>
          <w:trHeight w:val="227"/>
        </w:trPr>
        <w:tc>
          <w:tcPr>
            <w:tcW w:w="4110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D5893" w14:textId="36378B10" w:rsidR="00CD142E" w:rsidRPr="00F90905" w:rsidRDefault="00CD142E" w:rsidP="008F5D1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>Kontroll av överföringen</w:t>
            </w:r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1DB505" w14:textId="77777777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4821A5" w14:textId="77777777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5D19" w:rsidRPr="00F90905" w14:paraId="60B6DEEF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B3651" w14:textId="08D1BFC4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Slutmeddelande om överföringen per e-post.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9FE5AB" w14:textId="77777777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64878" w14:textId="23069ED4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Tjänsten för digital arkivering meddelar per e-post när informationsmaterialet har tagits emot och godkänts av Riksarkivet.</w:t>
            </w:r>
          </w:p>
        </w:tc>
      </w:tr>
      <w:tr w:rsidR="008F5D19" w:rsidRPr="00F90905" w14:paraId="3C49794C" w14:textId="77777777" w:rsidTr="00F705F6">
        <w:trPr>
          <w:trHeight w:val="842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371A1" w14:textId="1B7B999A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 Granskning av materialet i tjänsten Astia.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8643F" w14:textId="77777777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FB9D9" w14:textId="4754644F" w:rsidR="00060EEA" w:rsidRPr="00F90905" w:rsidRDefault="00971D4D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Tjänsten Astia är det gränssnitt som Riksarkivet tillhandahåller för det överförda informationsmaterialet. Behörigheter till material med åtkomstbegränsning söks i Astia.</w:t>
            </w:r>
          </w:p>
        </w:tc>
      </w:tr>
    </w:tbl>
    <w:p w14:paraId="095C7B52" w14:textId="77777777" w:rsidR="00BE6725" w:rsidRPr="00F90905" w:rsidRDefault="00BE6725" w:rsidP="00BE6725">
      <w:pPr>
        <w:pStyle w:val="TableParagraph"/>
        <w:tabs>
          <w:tab w:val="left" w:pos="4498"/>
          <w:tab w:val="left" w:pos="6156"/>
          <w:tab w:val="left" w:pos="7887"/>
          <w:tab w:val="left" w:pos="8711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TaulukkoRuudukko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709"/>
        <w:gridCol w:w="5245"/>
      </w:tblGrid>
      <w:tr w:rsidR="008F5D19" w:rsidRPr="00F90905" w14:paraId="77F4FB1D" w14:textId="77777777" w:rsidTr="0064111E">
        <w:trPr>
          <w:trHeight w:val="20"/>
        </w:trPr>
        <w:tc>
          <w:tcPr>
            <w:tcW w:w="4111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20C25" w14:textId="552F3D29" w:rsidR="00BE6725" w:rsidRPr="00F90905" w:rsidRDefault="000B4D46" w:rsidP="008F5D19">
            <w:pPr>
              <w:pStyle w:val="TableParagraph"/>
              <w:tabs>
                <w:tab w:val="left" w:pos="4498"/>
                <w:tab w:val="left" w:pos="6156"/>
                <w:tab w:val="left" w:pos="7887"/>
                <w:tab w:val="left" w:pos="8711"/>
              </w:tabs>
              <w:ind w:left="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color w:val="FFFFFF" w:themeColor="background1"/>
                <w:sz w:val="20"/>
                <w:szCs w:val="20"/>
                <w:lang w:bidi="sv-FI"/>
              </w:rPr>
              <w:t>Efter överföringen</w:t>
            </w:r>
          </w:p>
        </w:tc>
        <w:tc>
          <w:tcPr>
            <w:tcW w:w="709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08B059" w14:textId="77777777" w:rsidR="00BE6725" w:rsidRPr="00F90905" w:rsidRDefault="00BE6725" w:rsidP="008F5D19">
            <w:pPr>
              <w:pStyle w:val="TableParagraph"/>
              <w:tabs>
                <w:tab w:val="left" w:pos="4498"/>
                <w:tab w:val="left" w:pos="6156"/>
                <w:tab w:val="left" w:pos="7887"/>
                <w:tab w:val="left" w:pos="8711"/>
              </w:tabs>
              <w:ind w:left="0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2160F" w14:textId="77777777" w:rsidR="00BE6725" w:rsidRPr="00F90905" w:rsidRDefault="00BE6725" w:rsidP="008F5D19">
            <w:pPr>
              <w:pStyle w:val="TableParagraph"/>
              <w:tabs>
                <w:tab w:val="left" w:pos="4498"/>
                <w:tab w:val="left" w:pos="6156"/>
                <w:tab w:val="left" w:pos="7887"/>
                <w:tab w:val="left" w:pos="8711"/>
              </w:tabs>
              <w:ind w:left="0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</w:p>
        </w:tc>
      </w:tr>
      <w:tr w:rsidR="00BE6725" w:rsidRPr="00F90905" w14:paraId="4A5B9927" w14:textId="77777777" w:rsidTr="00F705F6">
        <w:trPr>
          <w:trHeight w:val="340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2742F" w14:textId="16AB2648" w:rsidR="00BE6725" w:rsidRPr="00F90905" w:rsidRDefault="006914B9" w:rsidP="00CF2F43">
            <w:r w:rsidRPr="00F90905">
              <w:rPr>
                <w:lang w:bidi="sv-FI"/>
              </w:rPr>
              <w:t>Ge respons på tjänsten för digital arkivering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FF13C" w14:textId="77777777" w:rsidR="00BE6725" w:rsidRPr="00F90905" w:rsidRDefault="00BE6725" w:rsidP="00CF2F43"/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16738B" w14:textId="2A4DB7F4" w:rsidR="00E15A2F" w:rsidRPr="00F90905" w:rsidRDefault="006914B9" w:rsidP="00CF2F43">
            <w:r w:rsidRPr="00F90905">
              <w:rPr>
                <w:lang w:bidi="sv-FI"/>
              </w:rPr>
              <w:t xml:space="preserve">Responsen gör att vi kan beakta överlåtarnas behov när vi utvecklar tjänsten för digital arkivering. </w:t>
            </w:r>
          </w:p>
        </w:tc>
      </w:tr>
    </w:tbl>
    <w:p w14:paraId="130116A9" w14:textId="77777777" w:rsidR="00BE6725" w:rsidRPr="00F90905" w:rsidRDefault="00BE6725" w:rsidP="00AB26A4">
      <w:pPr>
        <w:pStyle w:val="TableParagraph"/>
        <w:tabs>
          <w:tab w:val="left" w:pos="4498"/>
          <w:tab w:val="left" w:pos="6156"/>
          <w:tab w:val="left" w:pos="7887"/>
          <w:tab w:val="left" w:pos="8711"/>
        </w:tabs>
        <w:rPr>
          <w:rFonts w:asciiTheme="minorHAnsi" w:hAnsiTheme="minorHAnsi" w:cstheme="minorHAnsi"/>
        </w:rPr>
      </w:pPr>
    </w:p>
    <w:p w14:paraId="17F9CAC3" w14:textId="76A39C21" w:rsidR="00231C17" w:rsidRPr="00F90905" w:rsidRDefault="00CF3966" w:rsidP="00C661DE">
      <w:pPr>
        <w:pStyle w:val="Leipteksti"/>
        <w:rPr>
          <w:rFonts w:ascii="Segoe UI" w:hAnsi="Segoe UI" w:cs="Segoe UI"/>
          <w:b/>
          <w:bCs/>
          <w:sz w:val="20"/>
        </w:rPr>
      </w:pPr>
      <w:r w:rsidRPr="00F90905">
        <w:rPr>
          <w:rFonts w:ascii="Segoe UI" w:eastAsia="Segoe UI" w:hAnsi="Segoe UI" w:cs="Segoe UI"/>
          <w:b/>
          <w:sz w:val="20"/>
          <w:lang w:bidi="sv-FI"/>
        </w:rPr>
        <w:t>Anteckningar:</w:t>
      </w:r>
    </w:p>
    <w:p w14:paraId="183CB19B" w14:textId="77777777" w:rsidR="00551402" w:rsidRDefault="00551402" w:rsidP="00C661DE">
      <w:pPr>
        <w:pStyle w:val="Leipteksti"/>
        <w:rPr>
          <w:sz w:val="20"/>
        </w:rPr>
      </w:pPr>
    </w:p>
    <w:sectPr w:rsidR="00551402" w:rsidSect="0026264D">
      <w:headerReference w:type="default" r:id="rId14"/>
      <w:footerReference w:type="default" r:id="rId15"/>
      <w:pgSz w:w="11910" w:h="16840" w:code="9"/>
      <w:pgMar w:top="1440" w:right="1077" w:bottom="1440" w:left="1077" w:header="227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18850" w14:textId="77777777" w:rsidR="00863485" w:rsidRDefault="00863485">
      <w:r>
        <w:separator/>
      </w:r>
    </w:p>
  </w:endnote>
  <w:endnote w:type="continuationSeparator" w:id="0">
    <w:p w14:paraId="114D9534" w14:textId="77777777" w:rsidR="00863485" w:rsidRDefault="00863485">
      <w:r>
        <w:continuationSeparator/>
      </w:r>
    </w:p>
  </w:endnote>
  <w:endnote w:type="continuationNotice" w:id="1">
    <w:p w14:paraId="07FFDEB9" w14:textId="77777777" w:rsidR="00863485" w:rsidRDefault="00863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641"/>
      <w:gridCol w:w="1487"/>
      <w:gridCol w:w="2011"/>
      <w:gridCol w:w="945"/>
      <w:gridCol w:w="1274"/>
      <w:gridCol w:w="2398"/>
    </w:tblGrid>
    <w:tr w:rsidR="00AC5E8D" w:rsidRPr="00F860DE" w14:paraId="1C10C516" w14:textId="77777777" w:rsidTr="00AC5E8D">
      <w:trPr>
        <w:jc w:val="center"/>
      </w:trPr>
      <w:tc>
        <w:tcPr>
          <w:tcW w:w="1728" w:type="dxa"/>
        </w:tcPr>
        <w:p w14:paraId="300D993E" w14:textId="77777777" w:rsidR="00AC5E8D" w:rsidRPr="003A4B57" w:rsidRDefault="00B92F6D" w:rsidP="00AC5E8D">
          <w:pPr>
            <w:pStyle w:val="Alatunniste"/>
            <w:rPr>
              <w:b/>
              <w:bCs/>
              <w:sz w:val="18"/>
              <w:szCs w:val="18"/>
            </w:rPr>
          </w:pPr>
          <w:r w:rsidRPr="007F5407">
            <w:rPr>
              <w:b/>
              <w:sz w:val="18"/>
              <w:szCs w:val="18"/>
              <w:lang w:bidi="sv-FI"/>
            </w:rPr>
            <w:t>Kansallisarkisto</w:t>
          </w:r>
        </w:p>
      </w:tc>
      <w:tc>
        <w:tcPr>
          <w:tcW w:w="1620" w:type="dxa"/>
        </w:tcPr>
        <w:p w14:paraId="14BCB22C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  <w:lang w:bidi="sv-FI"/>
            </w:rPr>
            <w:t>Rauhankatu 17</w:t>
          </w:r>
        </w:p>
      </w:tc>
      <w:tc>
        <w:tcPr>
          <w:tcW w:w="2340" w:type="dxa"/>
        </w:tcPr>
        <w:p w14:paraId="260C02E0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  <w:lang w:bidi="sv-FI"/>
            </w:rPr>
            <w:t>PL 258, 00171 Helsinki</w:t>
          </w:r>
        </w:p>
      </w:tc>
      <w:tc>
        <w:tcPr>
          <w:tcW w:w="1080" w:type="dxa"/>
          <w:shd w:val="clear" w:color="auto" w:fill="auto"/>
        </w:tcPr>
        <w:p w14:paraId="35D70A64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  <w:lang w:bidi="sv-FI"/>
            </w:rPr>
            <w:t>Puh. Tfn</w:t>
          </w:r>
        </w:p>
      </w:tc>
      <w:tc>
        <w:tcPr>
          <w:tcW w:w="1508" w:type="dxa"/>
          <w:shd w:val="clear" w:color="auto" w:fill="auto"/>
        </w:tcPr>
        <w:p w14:paraId="15B66EF4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  <w:lang w:bidi="sv-FI"/>
            </w:rPr>
            <w:t>029 533 7000</w:t>
          </w:r>
        </w:p>
      </w:tc>
      <w:tc>
        <w:tcPr>
          <w:tcW w:w="2069" w:type="dxa"/>
        </w:tcPr>
        <w:p w14:paraId="12CB4B34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  <w:lang w:bidi="sv-FI"/>
            </w:rPr>
            <w:t>kirjaamo@kansallisarkisto.fi</w:t>
          </w:r>
        </w:p>
      </w:tc>
    </w:tr>
    <w:tr w:rsidR="00AC5E8D" w:rsidRPr="00F860DE" w14:paraId="420E4B32" w14:textId="77777777" w:rsidTr="00AC5E8D">
      <w:trPr>
        <w:jc w:val="center"/>
      </w:trPr>
      <w:tc>
        <w:tcPr>
          <w:tcW w:w="1728" w:type="dxa"/>
        </w:tcPr>
        <w:p w14:paraId="4A65A380" w14:textId="77777777" w:rsidR="00AC5E8D" w:rsidRPr="003A4B57" w:rsidRDefault="00B92F6D" w:rsidP="00AC5E8D">
          <w:pPr>
            <w:pStyle w:val="Alatunniste"/>
            <w:rPr>
              <w:b/>
              <w:bCs/>
              <w:sz w:val="18"/>
              <w:szCs w:val="18"/>
            </w:rPr>
          </w:pPr>
          <w:r w:rsidRPr="007F5407">
            <w:rPr>
              <w:b/>
              <w:sz w:val="18"/>
              <w:szCs w:val="18"/>
              <w:lang w:bidi="sv-FI"/>
            </w:rPr>
            <w:t>Riksarkivet</w:t>
          </w:r>
        </w:p>
      </w:tc>
      <w:tc>
        <w:tcPr>
          <w:tcW w:w="1620" w:type="dxa"/>
        </w:tcPr>
        <w:p w14:paraId="383E3C6B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  <w:lang w:bidi="sv-FI"/>
            </w:rPr>
            <w:t>Fredsgatan 17</w:t>
          </w:r>
        </w:p>
      </w:tc>
      <w:tc>
        <w:tcPr>
          <w:tcW w:w="2340" w:type="dxa"/>
        </w:tcPr>
        <w:p w14:paraId="46A0A352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  <w:lang w:bidi="sv-FI"/>
            </w:rPr>
            <w:t>PB 258, 00171 Helsingfors</w:t>
          </w:r>
        </w:p>
      </w:tc>
      <w:tc>
        <w:tcPr>
          <w:tcW w:w="1080" w:type="dxa"/>
          <w:shd w:val="clear" w:color="auto" w:fill="auto"/>
        </w:tcPr>
        <w:p w14:paraId="1BA66173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  <w:lang w:bidi="sv-FI"/>
            </w:rPr>
            <w:t>Fax</w:t>
          </w:r>
        </w:p>
      </w:tc>
      <w:tc>
        <w:tcPr>
          <w:tcW w:w="1508" w:type="dxa"/>
          <w:shd w:val="clear" w:color="auto" w:fill="auto"/>
        </w:tcPr>
        <w:p w14:paraId="58F53864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  <w:lang w:bidi="sv-FI"/>
            </w:rPr>
            <w:t>(09) 176 302</w:t>
          </w:r>
        </w:p>
      </w:tc>
      <w:tc>
        <w:tcPr>
          <w:tcW w:w="2069" w:type="dxa"/>
        </w:tcPr>
        <w:p w14:paraId="52813655" w14:textId="77777777" w:rsidR="00AC5E8D" w:rsidRPr="00F860DE" w:rsidRDefault="00B92F6D" w:rsidP="00AC5E8D">
          <w:pPr>
            <w:pStyle w:val="Alatunniste"/>
            <w:rPr>
              <w:sz w:val="18"/>
              <w:szCs w:val="18"/>
            </w:rPr>
          </w:pPr>
          <w:r w:rsidRPr="00F860DE">
            <w:rPr>
              <w:sz w:val="18"/>
              <w:szCs w:val="18"/>
              <w:lang w:bidi="sv-FI"/>
            </w:rPr>
            <w:t>http://www.kansallisarkisto.fi</w:t>
          </w:r>
        </w:p>
      </w:tc>
    </w:tr>
  </w:tbl>
  <w:p w14:paraId="3967A1B8" w14:textId="77777777" w:rsidR="00AC5E8D" w:rsidRDefault="00AC5E8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8C036" w14:textId="77777777" w:rsidR="00863485" w:rsidRDefault="00863485">
      <w:r>
        <w:separator/>
      </w:r>
    </w:p>
  </w:footnote>
  <w:footnote w:type="continuationSeparator" w:id="0">
    <w:p w14:paraId="7C98C839" w14:textId="77777777" w:rsidR="00863485" w:rsidRDefault="00863485">
      <w:r>
        <w:continuationSeparator/>
      </w:r>
    </w:p>
  </w:footnote>
  <w:footnote w:type="continuationNotice" w:id="1">
    <w:p w14:paraId="7C3B850A" w14:textId="77777777" w:rsidR="00863485" w:rsidRDefault="008634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45DB1" w14:textId="325FE1BC" w:rsidR="00AC5E8D" w:rsidRPr="00BE6C34" w:rsidRDefault="005C45BF" w:rsidP="005C45BF">
    <w:pPr>
      <w:pStyle w:val="Luettelokappale"/>
      <w:jc w:val="right"/>
    </w:pPr>
    <w:r>
      <w:rPr>
        <w:noProof/>
        <w:lang w:bidi="sv-FI"/>
      </w:rPr>
      <w:drawing>
        <wp:inline distT="0" distB="0" distL="0" distR="0" wp14:anchorId="2363C742" wp14:editId="1B80BA8D">
          <wp:extent cx="1737360" cy="299895"/>
          <wp:effectExtent l="0" t="0" r="0" b="5080"/>
          <wp:docPr id="1960230277" name="Kuva 3" descr="Kuva, joka sisältää kohteen musta, pimey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0230277" name="Kuva 3" descr="Kuva, joka sisältää kohteen musta, pimeys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862" cy="30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F6D">
      <w:rPr>
        <w:lang w:bidi="sv-FI"/>
      </w:rPr>
      <w:t xml:space="preserve">                                                                               Tjänsten för digital arkivering</w:t>
    </w:r>
  </w:p>
  <w:p w14:paraId="2EDB1AAE" w14:textId="2A1EDF97" w:rsidR="00AC5E8D" w:rsidRPr="0064111E" w:rsidRDefault="0064111E" w:rsidP="00AC5E8D">
    <w:pPr>
      <w:pStyle w:val="Luettelokappale"/>
      <w:jc w:val="right"/>
      <w:rPr>
        <w:rFonts w:asciiTheme="minorHAnsi" w:hAnsiTheme="minorHAnsi" w:cstheme="minorHAnsi"/>
        <w:szCs w:val="28"/>
      </w:rPr>
    </w:pPr>
    <w:r w:rsidRPr="0064111E">
      <w:rPr>
        <w:lang w:bidi="sv-FI"/>
      </w:rPr>
      <w:t>4.4.2024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C5D6D"/>
    <w:multiLevelType w:val="hybridMultilevel"/>
    <w:tmpl w:val="86D62B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66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17"/>
    <w:rsid w:val="00003B1C"/>
    <w:rsid w:val="00006AB9"/>
    <w:rsid w:val="0001123F"/>
    <w:rsid w:val="000175A5"/>
    <w:rsid w:val="00020939"/>
    <w:rsid w:val="00026AD1"/>
    <w:rsid w:val="00030668"/>
    <w:rsid w:val="0003319E"/>
    <w:rsid w:val="000352FD"/>
    <w:rsid w:val="00050840"/>
    <w:rsid w:val="000518A6"/>
    <w:rsid w:val="000604DB"/>
    <w:rsid w:val="00060EEA"/>
    <w:rsid w:val="00063775"/>
    <w:rsid w:val="000707B3"/>
    <w:rsid w:val="00086AF1"/>
    <w:rsid w:val="000875AB"/>
    <w:rsid w:val="00091334"/>
    <w:rsid w:val="00093639"/>
    <w:rsid w:val="00096867"/>
    <w:rsid w:val="000A24D4"/>
    <w:rsid w:val="000A378C"/>
    <w:rsid w:val="000A77D4"/>
    <w:rsid w:val="000B17AB"/>
    <w:rsid w:val="000B4D46"/>
    <w:rsid w:val="000C3A8F"/>
    <w:rsid w:val="000C651F"/>
    <w:rsid w:val="000D1F46"/>
    <w:rsid w:val="000E5D34"/>
    <w:rsid w:val="000F10D4"/>
    <w:rsid w:val="001140A0"/>
    <w:rsid w:val="00120EF6"/>
    <w:rsid w:val="00121756"/>
    <w:rsid w:val="00124E55"/>
    <w:rsid w:val="00125CAC"/>
    <w:rsid w:val="0013480F"/>
    <w:rsid w:val="00134C9E"/>
    <w:rsid w:val="001377D0"/>
    <w:rsid w:val="00143281"/>
    <w:rsid w:val="00153826"/>
    <w:rsid w:val="00154465"/>
    <w:rsid w:val="00154CE5"/>
    <w:rsid w:val="00156582"/>
    <w:rsid w:val="0016090A"/>
    <w:rsid w:val="00177715"/>
    <w:rsid w:val="00182A30"/>
    <w:rsid w:val="0019662C"/>
    <w:rsid w:val="001A111D"/>
    <w:rsid w:val="001B2D1C"/>
    <w:rsid w:val="001B58DF"/>
    <w:rsid w:val="001B62A0"/>
    <w:rsid w:val="001C07C3"/>
    <w:rsid w:val="001C1596"/>
    <w:rsid w:val="001C67CF"/>
    <w:rsid w:val="001C6D92"/>
    <w:rsid w:val="001D1C27"/>
    <w:rsid w:val="001D2E13"/>
    <w:rsid w:val="001D77B1"/>
    <w:rsid w:val="001E1ECF"/>
    <w:rsid w:val="001E4ECF"/>
    <w:rsid w:val="001F247D"/>
    <w:rsid w:val="001F2F4F"/>
    <w:rsid w:val="001F3425"/>
    <w:rsid w:val="00203191"/>
    <w:rsid w:val="00210BC4"/>
    <w:rsid w:val="00222E35"/>
    <w:rsid w:val="0022510F"/>
    <w:rsid w:val="002258F8"/>
    <w:rsid w:val="00231C17"/>
    <w:rsid w:val="0023596F"/>
    <w:rsid w:val="002413B3"/>
    <w:rsid w:val="0024408B"/>
    <w:rsid w:val="00252A3C"/>
    <w:rsid w:val="00257153"/>
    <w:rsid w:val="0026039A"/>
    <w:rsid w:val="0026264D"/>
    <w:rsid w:val="002717CD"/>
    <w:rsid w:val="002721CE"/>
    <w:rsid w:val="0028611C"/>
    <w:rsid w:val="002869D3"/>
    <w:rsid w:val="0029040D"/>
    <w:rsid w:val="0029269E"/>
    <w:rsid w:val="002955AF"/>
    <w:rsid w:val="002973BB"/>
    <w:rsid w:val="002A49FD"/>
    <w:rsid w:val="002A7272"/>
    <w:rsid w:val="002C034A"/>
    <w:rsid w:val="002C2049"/>
    <w:rsid w:val="002C295D"/>
    <w:rsid w:val="002C50EC"/>
    <w:rsid w:val="002D1F04"/>
    <w:rsid w:val="002D2D83"/>
    <w:rsid w:val="002D4F2B"/>
    <w:rsid w:val="002D518C"/>
    <w:rsid w:val="002D73C5"/>
    <w:rsid w:val="0030018B"/>
    <w:rsid w:val="00303B43"/>
    <w:rsid w:val="003054D0"/>
    <w:rsid w:val="0030738A"/>
    <w:rsid w:val="0031795B"/>
    <w:rsid w:val="00326F18"/>
    <w:rsid w:val="00332208"/>
    <w:rsid w:val="00334F28"/>
    <w:rsid w:val="0033793A"/>
    <w:rsid w:val="003425F7"/>
    <w:rsid w:val="003513DE"/>
    <w:rsid w:val="00353E7B"/>
    <w:rsid w:val="00357C15"/>
    <w:rsid w:val="003632F5"/>
    <w:rsid w:val="00366114"/>
    <w:rsid w:val="00366C45"/>
    <w:rsid w:val="003726E1"/>
    <w:rsid w:val="0037713E"/>
    <w:rsid w:val="003833A1"/>
    <w:rsid w:val="003845D8"/>
    <w:rsid w:val="00391BC4"/>
    <w:rsid w:val="003A0E3F"/>
    <w:rsid w:val="003A11D8"/>
    <w:rsid w:val="003A269A"/>
    <w:rsid w:val="003A4772"/>
    <w:rsid w:val="003A495A"/>
    <w:rsid w:val="003A7B9B"/>
    <w:rsid w:val="003C0CE4"/>
    <w:rsid w:val="003E4799"/>
    <w:rsid w:val="003F2597"/>
    <w:rsid w:val="004048DB"/>
    <w:rsid w:val="00410154"/>
    <w:rsid w:val="00410446"/>
    <w:rsid w:val="00412CC5"/>
    <w:rsid w:val="004157A8"/>
    <w:rsid w:val="00415A15"/>
    <w:rsid w:val="00424873"/>
    <w:rsid w:val="00430373"/>
    <w:rsid w:val="00431377"/>
    <w:rsid w:val="004330B1"/>
    <w:rsid w:val="0044106E"/>
    <w:rsid w:val="0045501D"/>
    <w:rsid w:val="00455213"/>
    <w:rsid w:val="00470121"/>
    <w:rsid w:val="004716FA"/>
    <w:rsid w:val="00476494"/>
    <w:rsid w:val="004915EA"/>
    <w:rsid w:val="004A2186"/>
    <w:rsid w:val="004A32B9"/>
    <w:rsid w:val="004B06CA"/>
    <w:rsid w:val="004C1D64"/>
    <w:rsid w:val="004D0382"/>
    <w:rsid w:val="004D4850"/>
    <w:rsid w:val="004D571E"/>
    <w:rsid w:val="004F1FFA"/>
    <w:rsid w:val="004F2C6A"/>
    <w:rsid w:val="004F31B0"/>
    <w:rsid w:val="004F5957"/>
    <w:rsid w:val="004F5AE9"/>
    <w:rsid w:val="0051084D"/>
    <w:rsid w:val="005112EC"/>
    <w:rsid w:val="00512B19"/>
    <w:rsid w:val="00512E95"/>
    <w:rsid w:val="00520F73"/>
    <w:rsid w:val="00527A1E"/>
    <w:rsid w:val="005344B1"/>
    <w:rsid w:val="00535FB5"/>
    <w:rsid w:val="00546DC4"/>
    <w:rsid w:val="00551402"/>
    <w:rsid w:val="00561FC7"/>
    <w:rsid w:val="0057310E"/>
    <w:rsid w:val="00573A19"/>
    <w:rsid w:val="005746DC"/>
    <w:rsid w:val="00584E03"/>
    <w:rsid w:val="005877C2"/>
    <w:rsid w:val="00593DC4"/>
    <w:rsid w:val="00595D5E"/>
    <w:rsid w:val="00597415"/>
    <w:rsid w:val="005A2408"/>
    <w:rsid w:val="005A6F5B"/>
    <w:rsid w:val="005B0F39"/>
    <w:rsid w:val="005B1536"/>
    <w:rsid w:val="005B28DD"/>
    <w:rsid w:val="005C45BF"/>
    <w:rsid w:val="005C7EBC"/>
    <w:rsid w:val="005D47DB"/>
    <w:rsid w:val="005D7DBE"/>
    <w:rsid w:val="005E7903"/>
    <w:rsid w:val="00607957"/>
    <w:rsid w:val="00610157"/>
    <w:rsid w:val="00615095"/>
    <w:rsid w:val="0062027D"/>
    <w:rsid w:val="006224B3"/>
    <w:rsid w:val="00626D78"/>
    <w:rsid w:val="00631921"/>
    <w:rsid w:val="0064111E"/>
    <w:rsid w:val="0064131E"/>
    <w:rsid w:val="00661373"/>
    <w:rsid w:val="006727A5"/>
    <w:rsid w:val="00674339"/>
    <w:rsid w:val="00674C42"/>
    <w:rsid w:val="00675F94"/>
    <w:rsid w:val="00684C15"/>
    <w:rsid w:val="00690A96"/>
    <w:rsid w:val="006914B9"/>
    <w:rsid w:val="00695211"/>
    <w:rsid w:val="00697930"/>
    <w:rsid w:val="006A124F"/>
    <w:rsid w:val="006A3C85"/>
    <w:rsid w:val="006B0144"/>
    <w:rsid w:val="006B0872"/>
    <w:rsid w:val="006B3407"/>
    <w:rsid w:val="006C27C5"/>
    <w:rsid w:val="006C7D81"/>
    <w:rsid w:val="006E2245"/>
    <w:rsid w:val="006E382E"/>
    <w:rsid w:val="006F2E02"/>
    <w:rsid w:val="006F4600"/>
    <w:rsid w:val="006F7637"/>
    <w:rsid w:val="00702CFE"/>
    <w:rsid w:val="007035B3"/>
    <w:rsid w:val="00703CE4"/>
    <w:rsid w:val="00704E90"/>
    <w:rsid w:val="007109FB"/>
    <w:rsid w:val="0072075A"/>
    <w:rsid w:val="007209CC"/>
    <w:rsid w:val="00730D85"/>
    <w:rsid w:val="00742212"/>
    <w:rsid w:val="00756930"/>
    <w:rsid w:val="00762820"/>
    <w:rsid w:val="007632B1"/>
    <w:rsid w:val="00765C54"/>
    <w:rsid w:val="00772F7C"/>
    <w:rsid w:val="0077492B"/>
    <w:rsid w:val="0077565C"/>
    <w:rsid w:val="00777E68"/>
    <w:rsid w:val="00782FA5"/>
    <w:rsid w:val="0078654D"/>
    <w:rsid w:val="007874E2"/>
    <w:rsid w:val="007925E7"/>
    <w:rsid w:val="007A0BD9"/>
    <w:rsid w:val="007B50EA"/>
    <w:rsid w:val="007B65EA"/>
    <w:rsid w:val="007B698A"/>
    <w:rsid w:val="007C02CD"/>
    <w:rsid w:val="007C3E74"/>
    <w:rsid w:val="007D2A87"/>
    <w:rsid w:val="007E06E4"/>
    <w:rsid w:val="007E0D80"/>
    <w:rsid w:val="007F460E"/>
    <w:rsid w:val="007F4C48"/>
    <w:rsid w:val="00804D37"/>
    <w:rsid w:val="00807EFE"/>
    <w:rsid w:val="00854EC1"/>
    <w:rsid w:val="00863485"/>
    <w:rsid w:val="00864CE5"/>
    <w:rsid w:val="00867789"/>
    <w:rsid w:val="0087548C"/>
    <w:rsid w:val="00877FE4"/>
    <w:rsid w:val="00882BC8"/>
    <w:rsid w:val="00890608"/>
    <w:rsid w:val="008A687F"/>
    <w:rsid w:val="008B31C3"/>
    <w:rsid w:val="008C06A1"/>
    <w:rsid w:val="008D5BD8"/>
    <w:rsid w:val="008E6770"/>
    <w:rsid w:val="008F2A87"/>
    <w:rsid w:val="008F5D19"/>
    <w:rsid w:val="009043A4"/>
    <w:rsid w:val="00904448"/>
    <w:rsid w:val="00923D8F"/>
    <w:rsid w:val="00923DC4"/>
    <w:rsid w:val="00926A19"/>
    <w:rsid w:val="00931A38"/>
    <w:rsid w:val="009336CF"/>
    <w:rsid w:val="0094133C"/>
    <w:rsid w:val="009558AF"/>
    <w:rsid w:val="00971D4D"/>
    <w:rsid w:val="00975B53"/>
    <w:rsid w:val="00977026"/>
    <w:rsid w:val="00980297"/>
    <w:rsid w:val="00982C18"/>
    <w:rsid w:val="00984E33"/>
    <w:rsid w:val="00985812"/>
    <w:rsid w:val="00985D76"/>
    <w:rsid w:val="00987021"/>
    <w:rsid w:val="00990732"/>
    <w:rsid w:val="00991133"/>
    <w:rsid w:val="00991A1D"/>
    <w:rsid w:val="00991B1E"/>
    <w:rsid w:val="009948D2"/>
    <w:rsid w:val="009A2185"/>
    <w:rsid w:val="009A2B04"/>
    <w:rsid w:val="009B45A5"/>
    <w:rsid w:val="009C2F28"/>
    <w:rsid w:val="009C4301"/>
    <w:rsid w:val="009D3896"/>
    <w:rsid w:val="009D39DB"/>
    <w:rsid w:val="009D4DCA"/>
    <w:rsid w:val="009E0B74"/>
    <w:rsid w:val="009F5454"/>
    <w:rsid w:val="009F6297"/>
    <w:rsid w:val="00A039A7"/>
    <w:rsid w:val="00A05069"/>
    <w:rsid w:val="00A056A2"/>
    <w:rsid w:val="00A11A4B"/>
    <w:rsid w:val="00A11D01"/>
    <w:rsid w:val="00A14D03"/>
    <w:rsid w:val="00A25004"/>
    <w:rsid w:val="00A25BC6"/>
    <w:rsid w:val="00A425BE"/>
    <w:rsid w:val="00A52BCB"/>
    <w:rsid w:val="00A53FC3"/>
    <w:rsid w:val="00A5409C"/>
    <w:rsid w:val="00A60BE0"/>
    <w:rsid w:val="00A6457E"/>
    <w:rsid w:val="00A71761"/>
    <w:rsid w:val="00A72572"/>
    <w:rsid w:val="00A75C69"/>
    <w:rsid w:val="00A776AD"/>
    <w:rsid w:val="00A82882"/>
    <w:rsid w:val="00A83534"/>
    <w:rsid w:val="00A90805"/>
    <w:rsid w:val="00A959C0"/>
    <w:rsid w:val="00AA40BA"/>
    <w:rsid w:val="00AA4599"/>
    <w:rsid w:val="00AA686E"/>
    <w:rsid w:val="00AA7616"/>
    <w:rsid w:val="00AB26A4"/>
    <w:rsid w:val="00AC01EE"/>
    <w:rsid w:val="00AC0E94"/>
    <w:rsid w:val="00AC5034"/>
    <w:rsid w:val="00AC5E8D"/>
    <w:rsid w:val="00AD1344"/>
    <w:rsid w:val="00AD361B"/>
    <w:rsid w:val="00AD6809"/>
    <w:rsid w:val="00AD7AF2"/>
    <w:rsid w:val="00AE0BB9"/>
    <w:rsid w:val="00AE30B6"/>
    <w:rsid w:val="00AF4203"/>
    <w:rsid w:val="00B007EB"/>
    <w:rsid w:val="00B0191F"/>
    <w:rsid w:val="00B02087"/>
    <w:rsid w:val="00B10C5C"/>
    <w:rsid w:val="00B12529"/>
    <w:rsid w:val="00B15E04"/>
    <w:rsid w:val="00B267BB"/>
    <w:rsid w:val="00B33432"/>
    <w:rsid w:val="00B360D2"/>
    <w:rsid w:val="00B5493F"/>
    <w:rsid w:val="00B617C7"/>
    <w:rsid w:val="00B74AFA"/>
    <w:rsid w:val="00B74BC2"/>
    <w:rsid w:val="00B76E29"/>
    <w:rsid w:val="00B77579"/>
    <w:rsid w:val="00B80C10"/>
    <w:rsid w:val="00B81942"/>
    <w:rsid w:val="00B87F2D"/>
    <w:rsid w:val="00B9038D"/>
    <w:rsid w:val="00B9043F"/>
    <w:rsid w:val="00B92F6D"/>
    <w:rsid w:val="00BA39B3"/>
    <w:rsid w:val="00BB14FF"/>
    <w:rsid w:val="00BB1558"/>
    <w:rsid w:val="00BB1B40"/>
    <w:rsid w:val="00BD2F58"/>
    <w:rsid w:val="00BD348A"/>
    <w:rsid w:val="00BD4246"/>
    <w:rsid w:val="00BE43D4"/>
    <w:rsid w:val="00BE6725"/>
    <w:rsid w:val="00BE6BAA"/>
    <w:rsid w:val="00BF0AC2"/>
    <w:rsid w:val="00BF45E7"/>
    <w:rsid w:val="00C01FE0"/>
    <w:rsid w:val="00C0211D"/>
    <w:rsid w:val="00C0778A"/>
    <w:rsid w:val="00C10654"/>
    <w:rsid w:val="00C15304"/>
    <w:rsid w:val="00C23CEE"/>
    <w:rsid w:val="00C24697"/>
    <w:rsid w:val="00C2529B"/>
    <w:rsid w:val="00C279CF"/>
    <w:rsid w:val="00C37A7E"/>
    <w:rsid w:val="00C425FD"/>
    <w:rsid w:val="00C4478D"/>
    <w:rsid w:val="00C539D5"/>
    <w:rsid w:val="00C62B92"/>
    <w:rsid w:val="00C63CB1"/>
    <w:rsid w:val="00C661DE"/>
    <w:rsid w:val="00C72633"/>
    <w:rsid w:val="00C75E01"/>
    <w:rsid w:val="00C776FE"/>
    <w:rsid w:val="00CA4414"/>
    <w:rsid w:val="00CA699F"/>
    <w:rsid w:val="00CA71F9"/>
    <w:rsid w:val="00CB2993"/>
    <w:rsid w:val="00CC338E"/>
    <w:rsid w:val="00CD142E"/>
    <w:rsid w:val="00CD37CE"/>
    <w:rsid w:val="00CD6BB4"/>
    <w:rsid w:val="00CD6E23"/>
    <w:rsid w:val="00CF289F"/>
    <w:rsid w:val="00CF2F43"/>
    <w:rsid w:val="00CF3966"/>
    <w:rsid w:val="00D02F7C"/>
    <w:rsid w:val="00D03730"/>
    <w:rsid w:val="00D109F0"/>
    <w:rsid w:val="00D14A5E"/>
    <w:rsid w:val="00D1667C"/>
    <w:rsid w:val="00D229E4"/>
    <w:rsid w:val="00D2387D"/>
    <w:rsid w:val="00D273B9"/>
    <w:rsid w:val="00D30F9A"/>
    <w:rsid w:val="00D31D06"/>
    <w:rsid w:val="00D34958"/>
    <w:rsid w:val="00D35776"/>
    <w:rsid w:val="00D374EF"/>
    <w:rsid w:val="00D44286"/>
    <w:rsid w:val="00D520A4"/>
    <w:rsid w:val="00D55ADC"/>
    <w:rsid w:val="00D67665"/>
    <w:rsid w:val="00D72304"/>
    <w:rsid w:val="00D72896"/>
    <w:rsid w:val="00D74942"/>
    <w:rsid w:val="00D75E0D"/>
    <w:rsid w:val="00D90776"/>
    <w:rsid w:val="00D97837"/>
    <w:rsid w:val="00DA3423"/>
    <w:rsid w:val="00DA38D3"/>
    <w:rsid w:val="00DA6479"/>
    <w:rsid w:val="00DA7CB3"/>
    <w:rsid w:val="00DB0E55"/>
    <w:rsid w:val="00DB4715"/>
    <w:rsid w:val="00DB4CCF"/>
    <w:rsid w:val="00DD75C1"/>
    <w:rsid w:val="00DE3899"/>
    <w:rsid w:val="00DE5312"/>
    <w:rsid w:val="00DF27FE"/>
    <w:rsid w:val="00DF7A5C"/>
    <w:rsid w:val="00E1580F"/>
    <w:rsid w:val="00E15A2F"/>
    <w:rsid w:val="00E21788"/>
    <w:rsid w:val="00E27149"/>
    <w:rsid w:val="00E30FC3"/>
    <w:rsid w:val="00E33739"/>
    <w:rsid w:val="00E413E6"/>
    <w:rsid w:val="00E42D0F"/>
    <w:rsid w:val="00E47AF3"/>
    <w:rsid w:val="00E76EBB"/>
    <w:rsid w:val="00E8432A"/>
    <w:rsid w:val="00E91DC8"/>
    <w:rsid w:val="00EB4E87"/>
    <w:rsid w:val="00EC0A63"/>
    <w:rsid w:val="00EC651B"/>
    <w:rsid w:val="00ED3B92"/>
    <w:rsid w:val="00ED4E26"/>
    <w:rsid w:val="00EE0034"/>
    <w:rsid w:val="00EE4966"/>
    <w:rsid w:val="00EF1502"/>
    <w:rsid w:val="00EF45C9"/>
    <w:rsid w:val="00F07860"/>
    <w:rsid w:val="00F10B08"/>
    <w:rsid w:val="00F10B2E"/>
    <w:rsid w:val="00F15A8C"/>
    <w:rsid w:val="00F16803"/>
    <w:rsid w:val="00F17C65"/>
    <w:rsid w:val="00F23032"/>
    <w:rsid w:val="00F33B8A"/>
    <w:rsid w:val="00F35FD5"/>
    <w:rsid w:val="00F4121F"/>
    <w:rsid w:val="00F54CED"/>
    <w:rsid w:val="00F6172D"/>
    <w:rsid w:val="00F67CAF"/>
    <w:rsid w:val="00F705F6"/>
    <w:rsid w:val="00F70ED8"/>
    <w:rsid w:val="00F714A3"/>
    <w:rsid w:val="00F8114F"/>
    <w:rsid w:val="00F84416"/>
    <w:rsid w:val="00F90905"/>
    <w:rsid w:val="00F92BE7"/>
    <w:rsid w:val="00FA48E3"/>
    <w:rsid w:val="00FA606A"/>
    <w:rsid w:val="00FB053B"/>
    <w:rsid w:val="00FB3DD1"/>
    <w:rsid w:val="00FB5F89"/>
    <w:rsid w:val="00FBA79E"/>
    <w:rsid w:val="00FC32ED"/>
    <w:rsid w:val="00FC3390"/>
    <w:rsid w:val="00FC45BA"/>
    <w:rsid w:val="00FD3747"/>
    <w:rsid w:val="00FD3887"/>
    <w:rsid w:val="00FD6A6D"/>
    <w:rsid w:val="00FF12F7"/>
    <w:rsid w:val="00FF347E"/>
    <w:rsid w:val="00FF4386"/>
    <w:rsid w:val="00FF63A9"/>
    <w:rsid w:val="00FF69C8"/>
    <w:rsid w:val="0224549E"/>
    <w:rsid w:val="031296FF"/>
    <w:rsid w:val="03561518"/>
    <w:rsid w:val="03C53EF7"/>
    <w:rsid w:val="04567709"/>
    <w:rsid w:val="0620D3A6"/>
    <w:rsid w:val="08B11D10"/>
    <w:rsid w:val="0C4A64A9"/>
    <w:rsid w:val="0DD305C0"/>
    <w:rsid w:val="0E29FC39"/>
    <w:rsid w:val="0F3EA30E"/>
    <w:rsid w:val="10763E60"/>
    <w:rsid w:val="128A925A"/>
    <w:rsid w:val="142100F3"/>
    <w:rsid w:val="16761CB3"/>
    <w:rsid w:val="177BFF69"/>
    <w:rsid w:val="18A67337"/>
    <w:rsid w:val="19E36567"/>
    <w:rsid w:val="19F66269"/>
    <w:rsid w:val="1A5291CB"/>
    <w:rsid w:val="1CE739D5"/>
    <w:rsid w:val="1F640C1F"/>
    <w:rsid w:val="2174DD98"/>
    <w:rsid w:val="22BF8A8E"/>
    <w:rsid w:val="26AAB3FA"/>
    <w:rsid w:val="29D643B4"/>
    <w:rsid w:val="2A1A8E17"/>
    <w:rsid w:val="2B560441"/>
    <w:rsid w:val="2D6D2AC9"/>
    <w:rsid w:val="2E8EDB59"/>
    <w:rsid w:val="2F703F91"/>
    <w:rsid w:val="30BD13B6"/>
    <w:rsid w:val="31123EF6"/>
    <w:rsid w:val="321A1D58"/>
    <w:rsid w:val="34CA8FAA"/>
    <w:rsid w:val="36A0F16E"/>
    <w:rsid w:val="3720C8B6"/>
    <w:rsid w:val="38BAED94"/>
    <w:rsid w:val="3B3C4093"/>
    <w:rsid w:val="3BCF5AC3"/>
    <w:rsid w:val="3E6B4E32"/>
    <w:rsid w:val="3E7FE681"/>
    <w:rsid w:val="3FB388FC"/>
    <w:rsid w:val="40B170C8"/>
    <w:rsid w:val="4142E57B"/>
    <w:rsid w:val="42E07AC3"/>
    <w:rsid w:val="4318BC02"/>
    <w:rsid w:val="45A053DD"/>
    <w:rsid w:val="476F526F"/>
    <w:rsid w:val="49048CF0"/>
    <w:rsid w:val="49A5CDBD"/>
    <w:rsid w:val="4A1616C2"/>
    <w:rsid w:val="4AEEAEFB"/>
    <w:rsid w:val="4B96AC3B"/>
    <w:rsid w:val="4C2A8F8E"/>
    <w:rsid w:val="4C38FC18"/>
    <w:rsid w:val="4F1AEA7B"/>
    <w:rsid w:val="5067C86F"/>
    <w:rsid w:val="5084B5DE"/>
    <w:rsid w:val="545953C3"/>
    <w:rsid w:val="55AB8F68"/>
    <w:rsid w:val="55D81F0F"/>
    <w:rsid w:val="56FA2EC4"/>
    <w:rsid w:val="579A3E7B"/>
    <w:rsid w:val="5FB5D696"/>
    <w:rsid w:val="5FC96920"/>
    <w:rsid w:val="60C10894"/>
    <w:rsid w:val="60ED1B46"/>
    <w:rsid w:val="62E90A81"/>
    <w:rsid w:val="6350BF41"/>
    <w:rsid w:val="64A5AFE1"/>
    <w:rsid w:val="658B957A"/>
    <w:rsid w:val="65DA6F17"/>
    <w:rsid w:val="676CE7FB"/>
    <w:rsid w:val="692DD121"/>
    <w:rsid w:val="6B9C6708"/>
    <w:rsid w:val="6C5F5228"/>
    <w:rsid w:val="6CE4761C"/>
    <w:rsid w:val="6EF62E0A"/>
    <w:rsid w:val="71F70203"/>
    <w:rsid w:val="735C66D4"/>
    <w:rsid w:val="7469DA4B"/>
    <w:rsid w:val="77DD8515"/>
    <w:rsid w:val="7A5D8A3D"/>
    <w:rsid w:val="7AD29E02"/>
    <w:rsid w:val="7AE6DC40"/>
    <w:rsid w:val="7CFE6377"/>
    <w:rsid w:val="7D4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31BEA"/>
  <w15:chartTrackingRefBased/>
  <w15:docId w15:val="{2C9A504B-6DCF-436A-A41E-BA138954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1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31C17"/>
    <w:pPr>
      <w:keepNext/>
      <w:keepLines/>
      <w:spacing w:before="240" w:after="240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31C17"/>
    <w:rPr>
      <w:rFonts w:eastAsiaTheme="majorEastAsia" w:cstheme="majorBidi"/>
      <w:sz w:val="32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231C17"/>
    <w:pPr>
      <w:spacing w:before="3"/>
    </w:pPr>
    <w:rPr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1"/>
    <w:rsid w:val="00231C17"/>
    <w:rPr>
      <w:rFonts w:ascii="Calibri" w:eastAsia="Calibri" w:hAnsi="Calibri" w:cs="Calibri"/>
      <w:sz w:val="24"/>
      <w:szCs w:val="24"/>
    </w:rPr>
  </w:style>
  <w:style w:type="paragraph" w:styleId="Luettelokappale">
    <w:name w:val="List Paragraph"/>
    <w:basedOn w:val="Normaali"/>
    <w:uiPriority w:val="1"/>
    <w:qFormat/>
    <w:rsid w:val="00231C17"/>
  </w:style>
  <w:style w:type="paragraph" w:customStyle="1" w:styleId="TableParagraph">
    <w:name w:val="Table Paragraph"/>
    <w:basedOn w:val="Normaali"/>
    <w:uiPriority w:val="1"/>
    <w:qFormat/>
    <w:rsid w:val="00231C17"/>
    <w:pPr>
      <w:ind w:left="57"/>
    </w:pPr>
  </w:style>
  <w:style w:type="paragraph" w:styleId="Alatunniste">
    <w:name w:val="footer"/>
    <w:basedOn w:val="Normaali"/>
    <w:link w:val="AlatunnisteChar"/>
    <w:unhideWhenUsed/>
    <w:rsid w:val="00231C1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31C17"/>
    <w:rPr>
      <w:rFonts w:ascii="Calibri" w:eastAsia="Calibri" w:hAnsi="Calibri" w:cs="Calibri"/>
    </w:rPr>
  </w:style>
  <w:style w:type="character" w:styleId="Kommentinviite">
    <w:name w:val="annotation reference"/>
    <w:basedOn w:val="Kappaleenoletusfontti"/>
    <w:uiPriority w:val="99"/>
    <w:semiHidden/>
    <w:unhideWhenUsed/>
    <w:rsid w:val="00231C1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31C1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31C17"/>
    <w:rPr>
      <w:rFonts w:ascii="Calibri" w:eastAsia="Calibri" w:hAnsi="Calibri" w:cs="Calibri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231C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uvaotsikko">
    <w:name w:val="caption"/>
    <w:basedOn w:val="Normaali"/>
    <w:next w:val="Normaali"/>
    <w:uiPriority w:val="35"/>
    <w:unhideWhenUsed/>
    <w:qFormat/>
    <w:rsid w:val="00231C17"/>
    <w:pPr>
      <w:spacing w:after="200"/>
    </w:pPr>
    <w:rPr>
      <w:i/>
      <w:iCs/>
      <w:color w:val="44546A" w:themeColor="text2"/>
      <w:sz w:val="18"/>
      <w:szCs w:val="18"/>
    </w:rPr>
  </w:style>
  <w:style w:type="table" w:styleId="TaulukkoRuudukko">
    <w:name w:val="Table Grid"/>
    <w:basedOn w:val="Normaalitaulukko"/>
    <w:uiPriority w:val="99"/>
    <w:rsid w:val="0023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A6F5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A6F5B"/>
    <w:rPr>
      <w:rFonts w:ascii="Calibri" w:eastAsia="Calibri" w:hAnsi="Calibri" w:cs="Calibr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569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56930"/>
    <w:rPr>
      <w:rFonts w:ascii="Calibri" w:eastAsia="Calibri" w:hAnsi="Calibri" w:cs="Calibri"/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F2303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23032"/>
    <w:rPr>
      <w:color w:val="605E5C"/>
      <w:shd w:val="clear" w:color="auto" w:fill="E1DFDD"/>
    </w:rPr>
  </w:style>
  <w:style w:type="character" w:styleId="Maininta">
    <w:name w:val="Mention"/>
    <w:basedOn w:val="Kappaleenoletusfontti"/>
    <w:uiPriority w:val="99"/>
    <w:unhideWhenUsed/>
    <w:rsid w:val="00984E33"/>
    <w:rPr>
      <w:color w:val="2B579A"/>
      <w:shd w:val="clear" w:color="auto" w:fill="E1DFDD"/>
    </w:rPr>
  </w:style>
  <w:style w:type="paragraph" w:styleId="Muutos">
    <w:name w:val="Revision"/>
    <w:hidden/>
    <w:uiPriority w:val="99"/>
    <w:semiHidden/>
    <w:rsid w:val="00B617C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f01">
    <w:name w:val="cf01"/>
    <w:basedOn w:val="Kappaleenoletusfontti"/>
    <w:rsid w:val="00804D3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ali"/>
    <w:rsid w:val="00B549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ansallisarkisto.fi/ohjepankk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kansallisarkisto.fi/sap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276d3e-c7ed-46be-9b3c-db14f765525a">
      <Terms xmlns="http://schemas.microsoft.com/office/infopath/2007/PartnerControls"/>
    </lcf76f155ced4ddcb4097134ff3c332f>
    <Tekninentunniste xmlns="6d276d3e-c7ed-46be-9b3c-db14f765525a" xsi:nil="true"/>
    <Siirt_x00e4_j_x00e4_ntyyppi xmlns="6d276d3e-c7ed-46be-9b3c-db14f765525a" xsi:nil="true"/>
    <Etsi xmlns="6d276d3e-c7ed-46be-9b3c-db14f765525a" xsi:nil="true"/>
    <TaxCatchAll xmlns="6bdb4b8d-24e9-4208-bdca-40536b14554c" xsi:nil="true"/>
    <Siirtotyyppi xmlns="6d276d3e-c7ed-46be-9b3c-db14f765525a" xsi:nil="true"/>
    <Siirt_x00e4_j_x00e4_ xmlns="6d276d3e-c7ed-46be-9b3c-db14f765525a" xsi:nil="true"/>
    <Lis_x00e4_tietoja xmlns="6d276d3e-c7ed-46be-9b3c-db14f765525a" xsi:nil="true"/>
    <Haku xmlns="6d276d3e-c7ed-46be-9b3c-db14f765525a" xsi:nil="true"/>
    <SharedWithUsers xmlns="6bdb4b8d-24e9-4208-bdca-40536b14554c">
      <UserInfo>
        <DisplayName/>
        <AccountId xsi:nil="true"/>
        <AccountType/>
      </UserInfo>
    </SharedWithUsers>
    <Liittyv_x00e4_j_x00e4_rjestelm_x00e4_ xmlns="6d276d3e-c7ed-46be-9b3c-db14f765525a">
      <Url xsi:nil="true"/>
      <Description xsi:nil="true"/>
    </Liittyv_x00e4_j_x00e4_rjestelm_x00e4_>
    <Linkkiliittyv_x00e4__x00e4_nohjeeseen xmlns="6d276d3e-c7ed-46be-9b3c-db14f765525a">
      <Url xsi:nil="true"/>
      <Description xsi:nil="true"/>
    </Linkkiliittyv_x00e4__x00e4_nohjeeseen>
    <Ohjeenlaatijataivastuuhenkil_x00f6_ xmlns="6d276d3e-c7ed-46be-9b3c-db14f765525a">
      <UserInfo>
        <DisplayName/>
        <AccountId xsi:nil="true"/>
        <AccountType/>
      </UserInfo>
    </Ohjeenlaatijataivastuuhenkil_x00f6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3FDD9D2ACB1542B7E46712A5403190" ma:contentTypeVersion="25" ma:contentTypeDescription="Luo uusi asiakirja." ma:contentTypeScope="" ma:versionID="ece1340bdb29dfe6e5faaf135a9a2a48">
  <xsd:schema xmlns:xsd="http://www.w3.org/2001/XMLSchema" xmlns:xs="http://www.w3.org/2001/XMLSchema" xmlns:p="http://schemas.microsoft.com/office/2006/metadata/properties" xmlns:ns2="6d276d3e-c7ed-46be-9b3c-db14f765525a" xmlns:ns3="6bdb4b8d-24e9-4208-bdca-40536b14554c" targetNamespace="http://schemas.microsoft.com/office/2006/metadata/properties" ma:root="true" ma:fieldsID="930a1de081ae48be44b774b4eaae7737" ns2:_="" ns3:_="">
    <xsd:import namespace="6d276d3e-c7ed-46be-9b3c-db14f765525a"/>
    <xsd:import namespace="6bdb4b8d-24e9-4208-bdca-40536b14554c"/>
    <xsd:element name="properties">
      <xsd:complexType>
        <xsd:sequence>
          <xsd:element name="documentManagement">
            <xsd:complexType>
              <xsd:all>
                <xsd:element ref="ns2:Siirt_x00e4_j_x00e4_" minOccurs="0"/>
                <xsd:element ref="ns2:Siirt_x00e4_j_x00e4_ntyyppi" minOccurs="0"/>
                <xsd:element ref="ns2:Siirtotyyppi" minOccurs="0"/>
                <xsd:element ref="ns2:Haku" minOccurs="0"/>
                <xsd:element ref="ns2:Lis_x00e4_tietoja" minOccurs="0"/>
                <xsd:element ref="ns2:Tekninentunniste" minOccurs="0"/>
                <xsd:element ref="ns2:Etsi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Ohjeenlaatijataivastuuhenkil_x00f6_" minOccurs="0"/>
                <xsd:element ref="ns2:Liittyv_x00e4_j_x00e4_rjestelm_x00e4_" minOccurs="0"/>
                <xsd:element ref="ns2:Linkkiliittyv_x00e4__x00e4_nohjeeseen" minOccurs="0"/>
                <xsd:element ref="ns2:MediaServiceDateTaken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76d3e-c7ed-46be-9b3c-db14f765525a" elementFormDefault="qualified">
    <xsd:import namespace="http://schemas.microsoft.com/office/2006/documentManagement/types"/>
    <xsd:import namespace="http://schemas.microsoft.com/office/infopath/2007/PartnerControls"/>
    <xsd:element name="Siirt_x00e4_j_x00e4_" ma:index="8" nillable="true" ma:displayName="Siirtäjä" ma:format="Dropdown" ma:internalName="Siirt_x00e4_j_x00e4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petus- ja kulttuuriministeriö"/>
                        <xsd:enumeration value="Verohallinto"/>
                        <xsd:enumeration value="Aluehallintovirasto"/>
                        <xsd:enumeration value="Työ- ja elinkeinoministeriö"/>
                        <xsd:enumeration value="Siun sote"/>
                        <xsd:enumeration value="Mannerheimin lastensuojeluliitto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iirt_x00e4_j_x00e4_ntyyppi" ma:index="9" nillable="true" ma:displayName="Siirtäjän tyyppi" ma:format="Dropdown" ma:internalName="Siirt_x00e4_j_x00e4_ntyyppi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ltionhallinto"/>
                        <xsd:enumeration value="Muu julkishallinto"/>
                        <xsd:enumeration value="Yksityisarkisto"/>
                        <xsd:enumeration value="Hyvinvointialu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iirtotyyppi" ma:index="10" nillable="true" ma:displayName="Siirtotyyppi" ma:format="Dropdown" ma:internalName="Siirtotyyppi">
      <xsd:simpleType>
        <xsd:union memberTypes="dms:Text">
          <xsd:simpleType>
            <xsd:restriction base="dms:Choice">
              <xsd:enumeration value="Analoginen"/>
              <xsd:enumeration value="Digitaalinen"/>
              <xsd:enumeration value="Valinta 3"/>
            </xsd:restriction>
          </xsd:simpleType>
        </xsd:union>
      </xsd:simpleType>
    </xsd:element>
    <xsd:element name="Haku" ma:index="11" nillable="true" ma:displayName="Haku" ma:format="Dropdown" ma:internalName="Haku">
      <xsd:simpleType>
        <xsd:restriction base="dms:Lookup"/>
      </xsd:simpleType>
    </xsd:element>
    <xsd:element name="Lis_x00e4_tietoja" ma:index="12" nillable="true" ma:displayName="Lisätiedot" ma:description="Sisältää esimerkkejä raportteja erilaisista virheilmoituksista" ma:format="Dropdown" ma:internalName="Lis_x00e4_tietoja">
      <xsd:simpleType>
        <xsd:restriction base="dms:Note">
          <xsd:maxLength value="255"/>
        </xsd:restriction>
      </xsd:simpleType>
    </xsd:element>
    <xsd:element name="Tekninentunniste" ma:index="13" nillable="true" ma:displayName="Tekninen tunniste" ma:description="AHAA:n aineistokokonaisuuden tunniste." ma:format="Dropdown" ma:internalName="Tekninentunniste">
      <xsd:simpleType>
        <xsd:restriction base="dms:Text">
          <xsd:maxLength value="255"/>
        </xsd:restriction>
      </xsd:simpleType>
    </xsd:element>
    <xsd:element name="Etsi" ma:index="14" nillable="true" ma:displayName="Etsi" ma:format="Dropdown" ma:list="0ea5e914-5211-4795-afc0-8b97826609de" ma:internalName="Etsi" ma:showField="Title">
      <xsd:simpleType>
        <xsd:restriction base="dms:Lookup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e77034fe-6e53-4b21-a3cf-447703c7b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Ohjeenlaatijataivastuuhenkil_x00f6_" ma:index="27" nillable="true" ma:displayName="Ohjeen laatija tai vastuuhenkilö" ma:format="Dropdown" ma:list="UserInfo" ma:SharePointGroup="0" ma:internalName="Ohjeenlaatijataivastuuhenkil_x00f6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ittyv_x00e4_j_x00e4_rjestelm_x00e4_" ma:index="28" nillable="true" ma:displayName="Linkki järjestelmään tai työkaluun " ma:format="Image" ma:internalName="Liittyv_x00e4_j_x00e4_rjestelm_x00e4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kiliittyv_x00e4__x00e4_nohjeeseen" ma:index="29" nillable="true" ma:displayName="Linkki liittyvään ohjeeseen" ma:format="Hyperlink" ma:internalName="Linkkiliittyv_x00e4__x00e4_nohjeese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3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3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4b8d-24e9-4208-bdca-40536b145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83183d-13c8-4436-931f-3737c1ddb906}" ma:internalName="TaxCatchAll" ma:showField="CatchAllData" ma:web="6bdb4b8d-24e9-4208-bdca-40536b1455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EE8A6-A3C6-4784-BD93-57AD978D7659}">
  <ds:schemaRefs>
    <ds:schemaRef ds:uri="http://schemas.microsoft.com/office/2006/metadata/properties"/>
    <ds:schemaRef ds:uri="http://schemas.microsoft.com/office/infopath/2007/PartnerControls"/>
    <ds:schemaRef ds:uri="6d276d3e-c7ed-46be-9b3c-db14f765525a"/>
    <ds:schemaRef ds:uri="6bdb4b8d-24e9-4208-bdca-40536b14554c"/>
  </ds:schemaRefs>
</ds:datastoreItem>
</file>

<file path=customXml/itemProps2.xml><?xml version="1.0" encoding="utf-8"?>
<ds:datastoreItem xmlns:ds="http://schemas.openxmlformats.org/officeDocument/2006/customXml" ds:itemID="{D86528EB-CD92-480C-8991-03D2209E6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76d3e-c7ed-46be-9b3c-db14f765525a"/>
    <ds:schemaRef ds:uri="6bdb4b8d-24e9-4208-bdca-40536b145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50CF5-0097-479F-85E6-B4EF6A9FD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1026</Words>
  <Characters>8319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Nylund Johanna (KA)</dc:creator>
  <cp:keywords/>
  <dc:description/>
  <cp:lastModifiedBy>Nylund Johanna (KA)</cp:lastModifiedBy>
  <cp:revision>5</cp:revision>
  <cp:lastPrinted>2024-04-04T13:14:00Z</cp:lastPrinted>
  <dcterms:created xsi:type="dcterms:W3CDTF">2024-05-31T06:26:00Z</dcterms:created>
  <dcterms:modified xsi:type="dcterms:W3CDTF">2024-05-31T06:44:00Z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0x010100643FDD9D2ACB1542B7E46712A5403190</vt:lpwstr>
  </property>
  <property fmtid="{D5CDD505-2E9C-101B-9397-08002B2CF9AE}" pid="3" name="MediaServiceImageTags">
    <vt:lpwstr/>
  </property>
  <property fmtid="{D5CDD505-2E9C-101B-9397-08002B2CF9AE}" pid="4" name="Order">
    <vt:r8>10600</vt:r8>
  </property>
  <property fmtid="{D5CDD505-2E9C-101B-9397-08002B2CF9AE}" pid="5" name="Linkki">
    <vt:lpwstr>, 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äivitetään">
    <vt:lpwstr>Päivitettävä versio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